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12" w:rsidRDefault="008D4F12"/>
    <w:tbl>
      <w:tblPr>
        <w:tblW w:w="9951" w:type="dxa"/>
        <w:tblInd w:w="-14"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67" w:type="dxa"/>
          <w:right w:w="70" w:type="dxa"/>
        </w:tblCellMar>
        <w:tblLook w:val="0000" w:firstRow="0" w:lastRow="0" w:firstColumn="0" w:lastColumn="0" w:noHBand="0" w:noVBand="0"/>
      </w:tblPr>
      <w:tblGrid>
        <w:gridCol w:w="9951"/>
      </w:tblGrid>
      <w:tr w:rsidR="008D4F12">
        <w:trPr>
          <w:trHeight w:val="953"/>
        </w:trPr>
        <w:tc>
          <w:tcPr>
            <w:tcW w:w="9951" w:type="dxa"/>
            <w:tcBorders>
              <w:top w:val="double" w:sz="2" w:space="0" w:color="000001"/>
              <w:left w:val="double" w:sz="2" w:space="0" w:color="000001"/>
              <w:bottom w:val="double" w:sz="2" w:space="0" w:color="000001"/>
              <w:right w:val="double" w:sz="2" w:space="0" w:color="000001"/>
            </w:tcBorders>
            <w:shd w:val="clear" w:color="auto" w:fill="F2F2F2"/>
            <w:tcMar>
              <w:left w:w="67" w:type="dxa"/>
            </w:tcMar>
            <w:vAlign w:val="center"/>
          </w:tcPr>
          <w:p w:rsidR="008D4F12" w:rsidRDefault="00021E45">
            <w:pPr>
              <w:jc w:val="center"/>
              <w:rPr>
                <w:rFonts w:eastAsia="Arial Unicode MS"/>
                <w:b/>
                <w:bCs/>
                <w:smallCaps/>
                <w:color w:val="00A99D"/>
                <w:sz w:val="28"/>
                <w:szCs w:val="28"/>
              </w:rPr>
            </w:pPr>
            <w:r>
              <w:rPr>
                <w:rFonts w:eastAsia="Arial Unicode MS"/>
                <w:b/>
                <w:bCs/>
                <w:smallCaps/>
                <w:color w:val="00A99D"/>
                <w:sz w:val="28"/>
                <w:szCs w:val="28"/>
              </w:rPr>
              <w:t>VNITŘNÍ PRAVIDLA PRO POSKYTOVÁNÍ SLUŽBY V </w:t>
            </w:r>
          </w:p>
          <w:p w:rsidR="008D4F12" w:rsidRDefault="00021E45">
            <w:pPr>
              <w:jc w:val="center"/>
              <w:rPr>
                <w:rFonts w:eastAsia="Arial Unicode MS"/>
                <w:b/>
                <w:bCs/>
                <w:smallCaps/>
                <w:color w:val="00A99D"/>
                <w:sz w:val="28"/>
                <w:szCs w:val="28"/>
              </w:rPr>
            </w:pPr>
            <w:r>
              <w:rPr>
                <w:rFonts w:eastAsia="Arial Unicode MS"/>
                <w:b/>
                <w:bCs/>
                <w:smallCaps/>
                <w:color w:val="00A99D"/>
                <w:sz w:val="28"/>
                <w:szCs w:val="28"/>
              </w:rPr>
              <w:t>ZAŘÍZENÍ PÉČE O DÍTĚ V DĚTSKÉ SKUPINĚ ZAHRADNÍKOVA</w:t>
            </w:r>
          </w:p>
        </w:tc>
      </w:tr>
    </w:tbl>
    <w:p w:rsidR="008D4F12" w:rsidRDefault="008D4F12">
      <w:pPr>
        <w:jc w:val="both"/>
        <w:rPr>
          <w:iCs/>
          <w:sz w:val="44"/>
          <w:szCs w:val="44"/>
        </w:rPr>
      </w:pPr>
    </w:p>
    <w:p w:rsidR="008D4F12" w:rsidRDefault="00021E45">
      <w:pPr>
        <w:jc w:val="both"/>
        <w:rPr>
          <w:iCs/>
          <w:sz w:val="22"/>
          <w:szCs w:val="22"/>
        </w:rPr>
      </w:pPr>
      <w:r>
        <w:rPr>
          <w:iCs/>
          <w:sz w:val="22"/>
          <w:szCs w:val="22"/>
        </w:rPr>
        <w:t xml:space="preserve">Účelem tohoto dokumentu je popsat provoz a organizační záležitosti související s poskytováním služby pro děti v Dětské skupině Zahradníkova (dále jen DSZ). </w:t>
      </w:r>
    </w:p>
    <w:p w:rsidR="008D4F12" w:rsidRDefault="008D4F12">
      <w:pPr>
        <w:jc w:val="both"/>
        <w:rPr>
          <w:iCs/>
          <w:sz w:val="22"/>
          <w:szCs w:val="22"/>
        </w:rPr>
      </w:pPr>
    </w:p>
    <w:p w:rsidR="008D4F12" w:rsidRDefault="00021E45">
      <w:pPr>
        <w:jc w:val="both"/>
        <w:rPr>
          <w:sz w:val="22"/>
          <w:szCs w:val="22"/>
        </w:rPr>
      </w:pPr>
      <w:r>
        <w:rPr>
          <w:sz w:val="22"/>
          <w:szCs w:val="22"/>
        </w:rPr>
        <w:t xml:space="preserve">Dětská skupina Zahradníkova je registrována Ministerstvem práce a sociálních věcí jako „dětská skupina“ dle zákona č. 247/2014 Sb., o poskytování služby péče o dítě v dětské skupině a o změně souvisejících zákonů, ve znění pozdějšího předpisu (dále jen „zákon o dětských skupinách“). Nachází se v budově Polikliniky Zahradníkova, Nerudova 7-9, Brno. Prostory splňují veškeré stavební, hygienické, provozní a bezpečnostní normy vycházející z vyhlášky č. 281/2014 Sb., o hygienických požadavcích na prostory a provoz dětské skupiny do 24 dětí, a zákona o dětských skupinách. </w:t>
      </w:r>
    </w:p>
    <w:p w:rsidR="008D4F12" w:rsidRDefault="008D4F12">
      <w:pPr>
        <w:jc w:val="both"/>
      </w:pPr>
    </w:p>
    <w:tbl>
      <w:tblPr>
        <w:tblStyle w:val="Mkatabulky"/>
        <w:tblW w:w="10031" w:type="dxa"/>
        <w:tblLook w:val="04A0" w:firstRow="1" w:lastRow="0" w:firstColumn="1" w:lastColumn="0" w:noHBand="0" w:noVBand="1"/>
      </w:tblPr>
      <w:tblGrid>
        <w:gridCol w:w="4960"/>
        <w:gridCol w:w="5071"/>
      </w:tblGrid>
      <w:tr w:rsidR="008D4F12">
        <w:tc>
          <w:tcPr>
            <w:tcW w:w="10030" w:type="dxa"/>
            <w:gridSpan w:val="2"/>
            <w:shd w:val="clear" w:color="auto" w:fill="auto"/>
            <w:tcMar>
              <w:left w:w="108" w:type="dxa"/>
            </w:tcMar>
          </w:tcPr>
          <w:p w:rsidR="008D4F12" w:rsidRDefault="00021E45">
            <w:pPr>
              <w:jc w:val="both"/>
              <w:rPr>
                <w:sz w:val="22"/>
                <w:szCs w:val="22"/>
              </w:rPr>
            </w:pPr>
            <w:r>
              <w:rPr>
                <w:sz w:val="22"/>
                <w:szCs w:val="22"/>
              </w:rPr>
              <w:t>Základní údaje</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Název zařízení</w:t>
            </w:r>
          </w:p>
        </w:tc>
        <w:tc>
          <w:tcPr>
            <w:tcW w:w="5070" w:type="dxa"/>
            <w:shd w:val="clear" w:color="auto" w:fill="auto"/>
            <w:tcMar>
              <w:left w:w="108" w:type="dxa"/>
            </w:tcMar>
          </w:tcPr>
          <w:p w:rsidR="008D4F12" w:rsidRDefault="00021E45">
            <w:pPr>
              <w:jc w:val="both"/>
              <w:rPr>
                <w:sz w:val="22"/>
                <w:szCs w:val="22"/>
              </w:rPr>
            </w:pPr>
            <w:r>
              <w:rPr>
                <w:sz w:val="22"/>
                <w:szCs w:val="22"/>
              </w:rPr>
              <w:t>Dětská skupina Zahradníkova</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Adresa zařízení</w:t>
            </w:r>
          </w:p>
        </w:tc>
        <w:tc>
          <w:tcPr>
            <w:tcW w:w="5070" w:type="dxa"/>
            <w:shd w:val="clear" w:color="auto" w:fill="auto"/>
            <w:tcMar>
              <w:left w:w="108" w:type="dxa"/>
            </w:tcMar>
          </w:tcPr>
          <w:p w:rsidR="008D4F12" w:rsidRDefault="00021E45">
            <w:pPr>
              <w:jc w:val="both"/>
              <w:rPr>
                <w:sz w:val="22"/>
                <w:szCs w:val="22"/>
              </w:rPr>
            </w:pPr>
            <w:r>
              <w:rPr>
                <w:sz w:val="22"/>
                <w:szCs w:val="22"/>
              </w:rPr>
              <w:t>Nerudova 7-9, Brno</w:t>
            </w:r>
          </w:p>
        </w:tc>
      </w:tr>
      <w:tr w:rsidR="008D4F12">
        <w:tc>
          <w:tcPr>
            <w:tcW w:w="10030" w:type="dxa"/>
            <w:gridSpan w:val="2"/>
            <w:shd w:val="clear" w:color="auto" w:fill="auto"/>
            <w:tcMar>
              <w:left w:w="108" w:type="dxa"/>
            </w:tcMar>
          </w:tcPr>
          <w:p w:rsidR="008D4F12" w:rsidRDefault="008D4F12">
            <w:pPr>
              <w:jc w:val="both"/>
              <w:rPr>
                <w:sz w:val="22"/>
                <w:szCs w:val="22"/>
              </w:rPr>
            </w:pPr>
          </w:p>
        </w:tc>
      </w:tr>
      <w:tr w:rsidR="008D4F12">
        <w:tc>
          <w:tcPr>
            <w:tcW w:w="4960" w:type="dxa"/>
            <w:shd w:val="clear" w:color="auto" w:fill="auto"/>
            <w:tcMar>
              <w:left w:w="108" w:type="dxa"/>
            </w:tcMar>
          </w:tcPr>
          <w:p w:rsidR="008D4F12" w:rsidRDefault="00021E45">
            <w:pPr>
              <w:jc w:val="both"/>
              <w:rPr>
                <w:sz w:val="22"/>
                <w:szCs w:val="22"/>
              </w:rPr>
            </w:pPr>
            <w:r>
              <w:rPr>
                <w:sz w:val="22"/>
                <w:szCs w:val="22"/>
              </w:rPr>
              <w:t>Provozovatel</w:t>
            </w:r>
          </w:p>
        </w:tc>
        <w:tc>
          <w:tcPr>
            <w:tcW w:w="5070" w:type="dxa"/>
            <w:shd w:val="clear" w:color="auto" w:fill="auto"/>
            <w:tcMar>
              <w:left w:w="108" w:type="dxa"/>
            </w:tcMar>
          </w:tcPr>
          <w:p w:rsidR="008D4F12" w:rsidRDefault="00021E45">
            <w:pPr>
              <w:jc w:val="both"/>
              <w:rPr>
                <w:sz w:val="22"/>
                <w:szCs w:val="22"/>
              </w:rPr>
            </w:pPr>
            <w:r>
              <w:rPr>
                <w:sz w:val="22"/>
                <w:szCs w:val="22"/>
              </w:rPr>
              <w:t>Sdružení zdravotnických zařízení II Brno, příspěvková organizace (dále jen SZZ II)</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Sídlo</w:t>
            </w:r>
          </w:p>
        </w:tc>
        <w:tc>
          <w:tcPr>
            <w:tcW w:w="5070" w:type="dxa"/>
            <w:shd w:val="clear" w:color="auto" w:fill="auto"/>
            <w:tcMar>
              <w:left w:w="108" w:type="dxa"/>
            </w:tcMar>
          </w:tcPr>
          <w:p w:rsidR="008D4F12" w:rsidRDefault="00021E45">
            <w:pPr>
              <w:jc w:val="both"/>
              <w:rPr>
                <w:sz w:val="22"/>
                <w:szCs w:val="22"/>
              </w:rPr>
            </w:pPr>
            <w:r>
              <w:rPr>
                <w:sz w:val="22"/>
                <w:szCs w:val="22"/>
              </w:rPr>
              <w:t>Zahradníkova 494/2, 602 00 Brno</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IČ/DIČ</w:t>
            </w:r>
          </w:p>
        </w:tc>
        <w:tc>
          <w:tcPr>
            <w:tcW w:w="5070" w:type="dxa"/>
            <w:shd w:val="clear" w:color="auto" w:fill="auto"/>
            <w:tcMar>
              <w:left w:w="108" w:type="dxa"/>
            </w:tcMar>
          </w:tcPr>
          <w:p w:rsidR="008D4F12" w:rsidRDefault="00021E45">
            <w:pPr>
              <w:jc w:val="both"/>
              <w:rPr>
                <w:sz w:val="22"/>
                <w:szCs w:val="22"/>
              </w:rPr>
            </w:pPr>
            <w:r>
              <w:rPr>
                <w:sz w:val="22"/>
                <w:szCs w:val="22"/>
              </w:rPr>
              <w:t>00344648/ CZ 00344648</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Bankovní účet</w:t>
            </w:r>
          </w:p>
        </w:tc>
        <w:tc>
          <w:tcPr>
            <w:tcW w:w="5070" w:type="dxa"/>
            <w:shd w:val="clear" w:color="auto" w:fill="auto"/>
            <w:tcMar>
              <w:left w:w="108" w:type="dxa"/>
            </w:tcMar>
          </w:tcPr>
          <w:p w:rsidR="008D4F12" w:rsidRDefault="00021E45">
            <w:pPr>
              <w:jc w:val="both"/>
              <w:rPr>
                <w:sz w:val="22"/>
                <w:szCs w:val="22"/>
              </w:rPr>
            </w:pPr>
            <w:r>
              <w:rPr>
                <w:sz w:val="22"/>
                <w:szCs w:val="22"/>
              </w:rPr>
              <w:t>KB Brno 72237621/0100</w:t>
            </w:r>
          </w:p>
        </w:tc>
      </w:tr>
      <w:tr w:rsidR="008D4F12">
        <w:tc>
          <w:tcPr>
            <w:tcW w:w="4960" w:type="dxa"/>
            <w:shd w:val="clear" w:color="auto" w:fill="auto"/>
            <w:tcMar>
              <w:left w:w="108" w:type="dxa"/>
            </w:tcMar>
          </w:tcPr>
          <w:p w:rsidR="008D4F12" w:rsidRDefault="008D4F12">
            <w:pPr>
              <w:jc w:val="both"/>
              <w:rPr>
                <w:sz w:val="22"/>
                <w:szCs w:val="22"/>
                <w:highlight w:val="yellow"/>
              </w:rPr>
            </w:pPr>
          </w:p>
        </w:tc>
        <w:tc>
          <w:tcPr>
            <w:tcW w:w="5070" w:type="dxa"/>
            <w:shd w:val="clear" w:color="auto" w:fill="auto"/>
            <w:tcMar>
              <w:left w:w="108" w:type="dxa"/>
            </w:tcMar>
          </w:tcPr>
          <w:p w:rsidR="008D4F12" w:rsidRDefault="008D4F12">
            <w:pPr>
              <w:jc w:val="both"/>
              <w:rPr>
                <w:sz w:val="22"/>
                <w:szCs w:val="22"/>
              </w:rPr>
            </w:pPr>
          </w:p>
        </w:tc>
      </w:tr>
      <w:tr w:rsidR="008D4F12">
        <w:tc>
          <w:tcPr>
            <w:tcW w:w="4960" w:type="dxa"/>
            <w:shd w:val="clear" w:color="auto" w:fill="auto"/>
            <w:tcMar>
              <w:left w:w="108" w:type="dxa"/>
            </w:tcMar>
          </w:tcPr>
          <w:p w:rsidR="008D4F12" w:rsidRDefault="008D4F12">
            <w:pPr>
              <w:jc w:val="both"/>
              <w:rPr>
                <w:sz w:val="22"/>
                <w:szCs w:val="22"/>
                <w:highlight w:val="yellow"/>
              </w:rPr>
            </w:pPr>
          </w:p>
        </w:tc>
        <w:tc>
          <w:tcPr>
            <w:tcW w:w="5070" w:type="dxa"/>
            <w:shd w:val="clear" w:color="auto" w:fill="auto"/>
            <w:tcMar>
              <w:left w:w="108" w:type="dxa"/>
            </w:tcMar>
          </w:tcPr>
          <w:p w:rsidR="008D4F12" w:rsidRDefault="008D4F12">
            <w:pPr>
              <w:jc w:val="both"/>
              <w:rPr>
                <w:sz w:val="22"/>
                <w:szCs w:val="22"/>
              </w:rPr>
            </w:pPr>
          </w:p>
        </w:tc>
      </w:tr>
      <w:tr w:rsidR="008D4F12">
        <w:tc>
          <w:tcPr>
            <w:tcW w:w="10030" w:type="dxa"/>
            <w:gridSpan w:val="2"/>
            <w:shd w:val="clear" w:color="auto" w:fill="auto"/>
            <w:tcMar>
              <w:left w:w="108" w:type="dxa"/>
            </w:tcMar>
          </w:tcPr>
          <w:p w:rsidR="008D4F12" w:rsidRDefault="008D4F12">
            <w:pPr>
              <w:jc w:val="both"/>
              <w:rPr>
                <w:sz w:val="22"/>
                <w:szCs w:val="22"/>
              </w:rPr>
            </w:pPr>
          </w:p>
        </w:tc>
      </w:tr>
      <w:tr w:rsidR="008D4F12">
        <w:tc>
          <w:tcPr>
            <w:tcW w:w="4960" w:type="dxa"/>
            <w:shd w:val="clear" w:color="auto" w:fill="auto"/>
            <w:tcMar>
              <w:left w:w="108" w:type="dxa"/>
            </w:tcMar>
          </w:tcPr>
          <w:p w:rsidR="008D4F12" w:rsidRDefault="00021E45">
            <w:pPr>
              <w:jc w:val="both"/>
              <w:rPr>
                <w:sz w:val="22"/>
                <w:szCs w:val="22"/>
              </w:rPr>
            </w:pPr>
            <w:r>
              <w:rPr>
                <w:sz w:val="22"/>
                <w:szCs w:val="22"/>
              </w:rPr>
              <w:t>Typ zařízení</w:t>
            </w:r>
          </w:p>
        </w:tc>
        <w:tc>
          <w:tcPr>
            <w:tcW w:w="5070" w:type="dxa"/>
            <w:shd w:val="clear" w:color="auto" w:fill="auto"/>
            <w:tcMar>
              <w:left w:w="108" w:type="dxa"/>
            </w:tcMar>
          </w:tcPr>
          <w:p w:rsidR="008D4F12" w:rsidRDefault="00021E45">
            <w:pPr>
              <w:jc w:val="both"/>
              <w:rPr>
                <w:sz w:val="22"/>
                <w:szCs w:val="22"/>
              </w:rPr>
            </w:pPr>
            <w:r>
              <w:rPr>
                <w:sz w:val="22"/>
                <w:szCs w:val="22"/>
              </w:rPr>
              <w:t>Veřejná dětská skupina s celodenní péčí</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Číslo telefonu zařízení</w:t>
            </w:r>
          </w:p>
        </w:tc>
        <w:tc>
          <w:tcPr>
            <w:tcW w:w="5070" w:type="dxa"/>
            <w:shd w:val="clear" w:color="auto" w:fill="auto"/>
            <w:tcMar>
              <w:left w:w="108" w:type="dxa"/>
            </w:tcMar>
          </w:tcPr>
          <w:p w:rsidR="008D4F12" w:rsidRDefault="00021E45">
            <w:pPr>
              <w:jc w:val="both"/>
              <w:rPr>
                <w:sz w:val="22"/>
                <w:szCs w:val="22"/>
              </w:rPr>
            </w:pPr>
            <w:r>
              <w:rPr>
                <w:sz w:val="22"/>
                <w:szCs w:val="22"/>
              </w:rPr>
              <w:t>+420770110182</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Webové stránky zařízení</w:t>
            </w:r>
          </w:p>
        </w:tc>
        <w:tc>
          <w:tcPr>
            <w:tcW w:w="5070" w:type="dxa"/>
            <w:shd w:val="clear" w:color="auto" w:fill="auto"/>
            <w:tcMar>
              <w:left w:w="108" w:type="dxa"/>
            </w:tcMar>
          </w:tcPr>
          <w:p w:rsidR="008D4F12" w:rsidRDefault="00021E45">
            <w:pPr>
              <w:jc w:val="both"/>
              <w:rPr>
                <w:sz w:val="22"/>
                <w:szCs w:val="22"/>
              </w:rPr>
            </w:pPr>
            <w:r>
              <w:rPr>
                <w:sz w:val="22"/>
                <w:szCs w:val="22"/>
              </w:rPr>
              <w:t>www.polza.cz</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Hlavní pečující osoba</w:t>
            </w:r>
          </w:p>
        </w:tc>
        <w:tc>
          <w:tcPr>
            <w:tcW w:w="5070" w:type="dxa"/>
            <w:shd w:val="clear" w:color="auto" w:fill="auto"/>
            <w:tcMar>
              <w:left w:w="108" w:type="dxa"/>
            </w:tcMar>
          </w:tcPr>
          <w:p w:rsidR="008D4F12" w:rsidRDefault="00021E45">
            <w:pPr>
              <w:jc w:val="both"/>
              <w:rPr>
                <w:sz w:val="22"/>
                <w:szCs w:val="22"/>
              </w:rPr>
            </w:pPr>
            <w:r>
              <w:rPr>
                <w:sz w:val="22"/>
                <w:szCs w:val="22"/>
              </w:rPr>
              <w:t>Aneta Aksamitová</w:t>
            </w:r>
          </w:p>
        </w:tc>
      </w:tr>
      <w:tr w:rsidR="008D4F12">
        <w:tc>
          <w:tcPr>
            <w:tcW w:w="4960" w:type="dxa"/>
            <w:shd w:val="clear" w:color="auto" w:fill="auto"/>
            <w:tcMar>
              <w:left w:w="108" w:type="dxa"/>
            </w:tcMar>
          </w:tcPr>
          <w:p w:rsidR="008D4F12" w:rsidRDefault="00021E45">
            <w:pPr>
              <w:jc w:val="both"/>
              <w:rPr>
                <w:sz w:val="22"/>
                <w:szCs w:val="22"/>
                <w:highlight w:val="yellow"/>
              </w:rPr>
            </w:pPr>
            <w:r>
              <w:rPr>
                <w:sz w:val="22"/>
                <w:szCs w:val="22"/>
              </w:rPr>
              <w:t>Další pečující osoby</w:t>
            </w:r>
          </w:p>
        </w:tc>
        <w:tc>
          <w:tcPr>
            <w:tcW w:w="5070" w:type="dxa"/>
            <w:shd w:val="clear" w:color="auto" w:fill="auto"/>
            <w:tcMar>
              <w:left w:w="108" w:type="dxa"/>
            </w:tcMar>
          </w:tcPr>
          <w:p w:rsidR="008D4F12" w:rsidRDefault="00021E45">
            <w:pPr>
              <w:jc w:val="both"/>
              <w:rPr>
                <w:sz w:val="22"/>
                <w:szCs w:val="22"/>
              </w:rPr>
            </w:pPr>
            <w:r>
              <w:rPr>
                <w:sz w:val="22"/>
                <w:szCs w:val="22"/>
              </w:rPr>
              <w:t xml:space="preserve">Dagmar Kašpárková, Monika </w:t>
            </w:r>
            <w:proofErr w:type="spellStart"/>
            <w:r>
              <w:rPr>
                <w:sz w:val="22"/>
                <w:szCs w:val="22"/>
              </w:rPr>
              <w:t>Pohlodková</w:t>
            </w:r>
            <w:proofErr w:type="spellEnd"/>
          </w:p>
        </w:tc>
      </w:tr>
      <w:tr w:rsidR="008D4F12">
        <w:tc>
          <w:tcPr>
            <w:tcW w:w="4960" w:type="dxa"/>
            <w:shd w:val="clear" w:color="auto" w:fill="auto"/>
            <w:tcMar>
              <w:left w:w="108" w:type="dxa"/>
            </w:tcMar>
          </w:tcPr>
          <w:p w:rsidR="008D4F12" w:rsidRDefault="00021E45">
            <w:pPr>
              <w:jc w:val="both"/>
              <w:rPr>
                <w:sz w:val="22"/>
                <w:szCs w:val="22"/>
              </w:rPr>
            </w:pPr>
            <w:r>
              <w:rPr>
                <w:sz w:val="22"/>
                <w:szCs w:val="22"/>
              </w:rPr>
              <w:t>Další pečující osoby</w:t>
            </w:r>
          </w:p>
        </w:tc>
        <w:tc>
          <w:tcPr>
            <w:tcW w:w="5070" w:type="dxa"/>
            <w:shd w:val="clear" w:color="auto" w:fill="auto"/>
            <w:tcMar>
              <w:left w:w="108" w:type="dxa"/>
            </w:tcMar>
          </w:tcPr>
          <w:p w:rsidR="008D4F12" w:rsidRDefault="00021E45">
            <w:pPr>
              <w:jc w:val="both"/>
              <w:rPr>
                <w:sz w:val="22"/>
                <w:szCs w:val="22"/>
              </w:rPr>
            </w:pPr>
            <w:r>
              <w:rPr>
                <w:color w:val="000000"/>
                <w:sz w:val="22"/>
                <w:szCs w:val="22"/>
              </w:rPr>
              <w:t>Barbora Marčíková, Lenka Chlubná</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Kapacita zařízení</w:t>
            </w:r>
          </w:p>
        </w:tc>
        <w:tc>
          <w:tcPr>
            <w:tcW w:w="5070" w:type="dxa"/>
            <w:shd w:val="clear" w:color="auto" w:fill="auto"/>
            <w:tcMar>
              <w:left w:w="108" w:type="dxa"/>
            </w:tcMar>
          </w:tcPr>
          <w:p w:rsidR="008D4F12" w:rsidRDefault="00021E45">
            <w:pPr>
              <w:jc w:val="both"/>
              <w:rPr>
                <w:sz w:val="22"/>
                <w:szCs w:val="22"/>
              </w:rPr>
            </w:pPr>
            <w:r>
              <w:rPr>
                <w:sz w:val="22"/>
                <w:szCs w:val="22"/>
              </w:rPr>
              <w:t>24 dětí (věkové rozmezí od 1 do 3 let, ev. až do dovršení 4 let věku dítěte.</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Počet místností</w:t>
            </w:r>
          </w:p>
        </w:tc>
        <w:tc>
          <w:tcPr>
            <w:tcW w:w="5070" w:type="dxa"/>
            <w:shd w:val="clear" w:color="auto" w:fill="auto"/>
            <w:tcMar>
              <w:left w:w="108" w:type="dxa"/>
            </w:tcMar>
          </w:tcPr>
          <w:p w:rsidR="008D4F12" w:rsidRDefault="00021E45">
            <w:pPr>
              <w:jc w:val="both"/>
              <w:rPr>
                <w:sz w:val="22"/>
                <w:szCs w:val="22"/>
              </w:rPr>
            </w:pPr>
            <w:r>
              <w:rPr>
                <w:sz w:val="22"/>
                <w:szCs w:val="22"/>
              </w:rPr>
              <w:t>3 (herna, kuchyňka s jídelnou a místnost na odpočinek/spaní) + chodby + šatna + sociální zařízení</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Provozní doba</w:t>
            </w:r>
          </w:p>
        </w:tc>
        <w:tc>
          <w:tcPr>
            <w:tcW w:w="5070" w:type="dxa"/>
            <w:shd w:val="clear" w:color="auto" w:fill="auto"/>
            <w:tcMar>
              <w:left w:w="108" w:type="dxa"/>
            </w:tcMar>
          </w:tcPr>
          <w:p w:rsidR="008D4F12" w:rsidRDefault="00021E45">
            <w:pPr>
              <w:jc w:val="both"/>
              <w:rPr>
                <w:sz w:val="22"/>
                <w:szCs w:val="22"/>
              </w:rPr>
            </w:pPr>
            <w:r>
              <w:rPr>
                <w:sz w:val="22"/>
                <w:szCs w:val="22"/>
              </w:rPr>
              <w:t>Po – Pá (6,30 – 17,00 hodin). Po dohodě lze provozní dobu upravit dle potřeb rodičů, i individuálně.</w:t>
            </w:r>
          </w:p>
        </w:tc>
      </w:tr>
      <w:tr w:rsidR="008D4F12">
        <w:tc>
          <w:tcPr>
            <w:tcW w:w="4960" w:type="dxa"/>
            <w:shd w:val="clear" w:color="auto" w:fill="auto"/>
            <w:tcMar>
              <w:left w:w="108" w:type="dxa"/>
            </w:tcMar>
          </w:tcPr>
          <w:p w:rsidR="008D4F12" w:rsidRDefault="008D4F12">
            <w:pPr>
              <w:jc w:val="both"/>
              <w:rPr>
                <w:sz w:val="22"/>
                <w:szCs w:val="22"/>
              </w:rPr>
            </w:pPr>
          </w:p>
        </w:tc>
        <w:tc>
          <w:tcPr>
            <w:tcW w:w="5070" w:type="dxa"/>
            <w:shd w:val="clear" w:color="auto" w:fill="auto"/>
            <w:tcMar>
              <w:left w:w="108" w:type="dxa"/>
            </w:tcMar>
          </w:tcPr>
          <w:p w:rsidR="008D4F12" w:rsidRDefault="00021E45">
            <w:pPr>
              <w:jc w:val="both"/>
              <w:rPr>
                <w:sz w:val="22"/>
                <w:szCs w:val="22"/>
              </w:rPr>
            </w:pPr>
            <w:r>
              <w:rPr>
                <w:sz w:val="22"/>
                <w:szCs w:val="22"/>
              </w:rPr>
              <w:t>O státních svátcích, připadajících na pracovní den je dětská skupina uzavřena. Otevírací doba může být upravena dle potřeb rodičů.</w:t>
            </w:r>
          </w:p>
        </w:tc>
      </w:tr>
      <w:tr w:rsidR="008D4F12">
        <w:tc>
          <w:tcPr>
            <w:tcW w:w="4960" w:type="dxa"/>
            <w:shd w:val="clear" w:color="auto" w:fill="auto"/>
            <w:tcMar>
              <w:left w:w="108" w:type="dxa"/>
            </w:tcMar>
          </w:tcPr>
          <w:p w:rsidR="008D4F12" w:rsidRDefault="00021E45">
            <w:pPr>
              <w:jc w:val="both"/>
              <w:rPr>
                <w:sz w:val="22"/>
                <w:szCs w:val="22"/>
              </w:rPr>
            </w:pPr>
            <w:r>
              <w:rPr>
                <w:sz w:val="22"/>
                <w:szCs w:val="22"/>
              </w:rPr>
              <w:t>Zahájení provozu zařízení</w:t>
            </w:r>
          </w:p>
        </w:tc>
        <w:tc>
          <w:tcPr>
            <w:tcW w:w="5070" w:type="dxa"/>
            <w:shd w:val="clear" w:color="auto" w:fill="auto"/>
            <w:tcMar>
              <w:left w:w="108" w:type="dxa"/>
            </w:tcMar>
          </w:tcPr>
          <w:p w:rsidR="008D4F12" w:rsidRDefault="00021E45">
            <w:pPr>
              <w:jc w:val="both"/>
              <w:rPr>
                <w:sz w:val="22"/>
                <w:szCs w:val="22"/>
              </w:rPr>
            </w:pPr>
            <w:r>
              <w:rPr>
                <w:sz w:val="22"/>
                <w:szCs w:val="22"/>
              </w:rPr>
              <w:t>1. 1. 2017</w:t>
            </w:r>
          </w:p>
        </w:tc>
      </w:tr>
    </w:tbl>
    <w:p w:rsidR="008D4F12" w:rsidRDefault="008D4F12">
      <w:pPr>
        <w:jc w:val="both"/>
        <w:rPr>
          <w:sz w:val="22"/>
          <w:szCs w:val="22"/>
        </w:rPr>
      </w:pPr>
    </w:p>
    <w:p w:rsidR="008D4F12" w:rsidRDefault="008D4F12">
      <w:pPr>
        <w:jc w:val="both"/>
        <w:rPr>
          <w:iCs/>
          <w:sz w:val="22"/>
          <w:szCs w:val="22"/>
        </w:rPr>
      </w:pPr>
    </w:p>
    <w:p w:rsidR="007C395D" w:rsidRDefault="007C395D">
      <w:pPr>
        <w:jc w:val="both"/>
        <w:rPr>
          <w:iCs/>
          <w:sz w:val="22"/>
          <w:szCs w:val="22"/>
        </w:rPr>
      </w:pPr>
    </w:p>
    <w:p w:rsidR="008D4F12" w:rsidRDefault="00021E45">
      <w:pPr>
        <w:jc w:val="center"/>
      </w:pPr>
      <w:r>
        <w:rPr>
          <w:rFonts w:eastAsia="Arial Unicode MS"/>
          <w:b/>
          <w:bCs/>
          <w:smallCaps/>
        </w:rPr>
        <w:lastRenderedPageBreak/>
        <w:t>Obsah:</w:t>
      </w:r>
    </w:p>
    <w:p w:rsidR="008D4F12" w:rsidRDefault="00021E45">
      <w:pPr>
        <w:rPr>
          <w:sz w:val="22"/>
          <w:szCs w:val="22"/>
        </w:rPr>
      </w:pPr>
      <w:r>
        <w:rPr>
          <w:sz w:val="22"/>
          <w:szCs w:val="22"/>
        </w:rPr>
        <w:t>1.  Vnitřní pravidla, Obsah služby v DSZ</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1-2 </w:t>
      </w:r>
    </w:p>
    <w:p w:rsidR="008D4F12" w:rsidRDefault="00021E45">
      <w:pPr>
        <w:rPr>
          <w:sz w:val="22"/>
          <w:szCs w:val="22"/>
        </w:rPr>
      </w:pPr>
      <w:r>
        <w:rPr>
          <w:sz w:val="22"/>
          <w:szCs w:val="22"/>
        </w:rPr>
        <w:t>2.  Personální zajištění</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rsidR="008D4F12" w:rsidRDefault="00021E45">
      <w:pPr>
        <w:rPr>
          <w:sz w:val="22"/>
          <w:szCs w:val="22"/>
        </w:rPr>
      </w:pPr>
      <w:r>
        <w:rPr>
          <w:sz w:val="22"/>
          <w:szCs w:val="22"/>
        </w:rPr>
        <w:t xml:space="preserve">3.  Provoz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rsidR="008D4F12" w:rsidRDefault="00021E45">
      <w:pPr>
        <w:numPr>
          <w:ilvl w:val="0"/>
          <w:numId w:val="4"/>
        </w:numPr>
        <w:rPr>
          <w:sz w:val="22"/>
          <w:szCs w:val="22"/>
        </w:rPr>
      </w:pPr>
      <w:r>
        <w:rPr>
          <w:sz w:val="22"/>
          <w:szCs w:val="22"/>
        </w:rPr>
        <w:t>Poplatek za pobyt dítěte v DSZ</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w:t>
      </w:r>
    </w:p>
    <w:p w:rsidR="008D4F12" w:rsidRDefault="00021E45">
      <w:pPr>
        <w:numPr>
          <w:ilvl w:val="0"/>
          <w:numId w:val="4"/>
        </w:numPr>
        <w:rPr>
          <w:sz w:val="22"/>
          <w:szCs w:val="22"/>
        </w:rPr>
      </w:pPr>
      <w:r>
        <w:rPr>
          <w:sz w:val="22"/>
          <w:szCs w:val="22"/>
        </w:rPr>
        <w:t>Příjem dětí do DSZ</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w:t>
      </w:r>
    </w:p>
    <w:p w:rsidR="008D4F12" w:rsidRDefault="00021E45">
      <w:pPr>
        <w:numPr>
          <w:ilvl w:val="0"/>
          <w:numId w:val="4"/>
        </w:numPr>
        <w:rPr>
          <w:sz w:val="22"/>
          <w:szCs w:val="22"/>
        </w:rPr>
      </w:pPr>
      <w:r>
        <w:rPr>
          <w:sz w:val="22"/>
          <w:szCs w:val="22"/>
        </w:rPr>
        <w:t>Příchod a odchod dítěte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rsidR="008D4F12" w:rsidRDefault="00021E45">
      <w:pPr>
        <w:numPr>
          <w:ilvl w:val="0"/>
          <w:numId w:val="4"/>
        </w:numPr>
        <w:rPr>
          <w:sz w:val="22"/>
          <w:szCs w:val="22"/>
        </w:rPr>
      </w:pPr>
      <w:r>
        <w:rPr>
          <w:sz w:val="22"/>
          <w:szCs w:val="22"/>
        </w:rPr>
        <w:t xml:space="preserve">Hygiena provozu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rsidR="008D4F12" w:rsidRDefault="00021E45">
      <w:pPr>
        <w:numPr>
          <w:ilvl w:val="0"/>
          <w:numId w:val="4"/>
        </w:numPr>
        <w:rPr>
          <w:sz w:val="22"/>
          <w:szCs w:val="22"/>
        </w:rPr>
      </w:pPr>
      <w:r>
        <w:rPr>
          <w:sz w:val="22"/>
          <w:szCs w:val="22"/>
        </w:rPr>
        <w:t>Stravování</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w:t>
      </w:r>
    </w:p>
    <w:p w:rsidR="008D4F12" w:rsidRDefault="00021E45">
      <w:pPr>
        <w:numPr>
          <w:ilvl w:val="0"/>
          <w:numId w:val="4"/>
        </w:numPr>
        <w:rPr>
          <w:sz w:val="22"/>
          <w:szCs w:val="22"/>
        </w:rPr>
      </w:pPr>
      <w:r>
        <w:rPr>
          <w:sz w:val="22"/>
          <w:szCs w:val="22"/>
        </w:rPr>
        <w:t xml:space="preserve">Denní režim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w:t>
      </w:r>
    </w:p>
    <w:p w:rsidR="008D4F12" w:rsidRDefault="00021E45">
      <w:pPr>
        <w:numPr>
          <w:ilvl w:val="0"/>
          <w:numId w:val="4"/>
        </w:numPr>
        <w:rPr>
          <w:sz w:val="22"/>
          <w:szCs w:val="22"/>
        </w:rPr>
      </w:pPr>
      <w:r>
        <w:rPr>
          <w:sz w:val="22"/>
          <w:szCs w:val="22"/>
        </w:rPr>
        <w:t>Pobyt dítěte v DSZ</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w:t>
      </w:r>
    </w:p>
    <w:p w:rsidR="008D4F12" w:rsidRDefault="00021E45">
      <w:pPr>
        <w:rPr>
          <w:sz w:val="22"/>
          <w:szCs w:val="22"/>
        </w:rPr>
      </w:pPr>
      <w:r>
        <w:rPr>
          <w:sz w:val="22"/>
          <w:szCs w:val="22"/>
        </w:rPr>
        <w:t>4.  Základní povinnosti rodičů dětí a spolupráce s rodiči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9</w:t>
      </w:r>
    </w:p>
    <w:p w:rsidR="008D4F12" w:rsidRDefault="00021E45">
      <w:pPr>
        <w:pStyle w:val="Odstavecseseznamem"/>
        <w:numPr>
          <w:ilvl w:val="0"/>
          <w:numId w:val="30"/>
        </w:numPr>
        <w:rPr>
          <w:sz w:val="22"/>
          <w:szCs w:val="22"/>
        </w:rPr>
      </w:pPr>
      <w:r>
        <w:rPr>
          <w:sz w:val="22"/>
          <w:szCs w:val="22"/>
        </w:rPr>
        <w:t>Práva dětí a rodičů v DSZ</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w:t>
      </w:r>
    </w:p>
    <w:p w:rsidR="008D4F12" w:rsidRDefault="00021E45">
      <w:pPr>
        <w:pStyle w:val="Odstavecseseznamem"/>
        <w:numPr>
          <w:ilvl w:val="0"/>
          <w:numId w:val="30"/>
        </w:numPr>
        <w:rPr>
          <w:sz w:val="22"/>
          <w:szCs w:val="22"/>
        </w:rPr>
      </w:pPr>
      <w:r>
        <w:rPr>
          <w:sz w:val="22"/>
          <w:szCs w:val="22"/>
        </w:rPr>
        <w:t>Základní povinnosti a práva poskytovatel v DSZ</w:t>
      </w:r>
      <w:r>
        <w:rPr>
          <w:sz w:val="22"/>
          <w:szCs w:val="22"/>
        </w:rPr>
        <w:tab/>
      </w:r>
      <w:r>
        <w:rPr>
          <w:sz w:val="22"/>
          <w:szCs w:val="22"/>
        </w:rPr>
        <w:tab/>
      </w:r>
      <w:r>
        <w:rPr>
          <w:sz w:val="22"/>
          <w:szCs w:val="22"/>
        </w:rPr>
        <w:tab/>
      </w:r>
      <w:r>
        <w:rPr>
          <w:sz w:val="22"/>
          <w:szCs w:val="22"/>
        </w:rPr>
        <w:tab/>
      </w:r>
      <w:r>
        <w:rPr>
          <w:sz w:val="22"/>
          <w:szCs w:val="22"/>
        </w:rPr>
        <w:tab/>
      </w:r>
      <w:r>
        <w:rPr>
          <w:sz w:val="22"/>
          <w:szCs w:val="22"/>
        </w:rPr>
        <w:tab/>
        <w:t>11</w:t>
      </w:r>
    </w:p>
    <w:p w:rsidR="008D4F12" w:rsidRDefault="00021E45">
      <w:pPr>
        <w:pStyle w:val="Odstavecseseznamem"/>
        <w:numPr>
          <w:ilvl w:val="0"/>
          <w:numId w:val="30"/>
        </w:numPr>
        <w:rPr>
          <w:sz w:val="22"/>
          <w:szCs w:val="22"/>
        </w:rPr>
      </w:pPr>
      <w:r>
        <w:rPr>
          <w:sz w:val="22"/>
          <w:szCs w:val="22"/>
        </w:rPr>
        <w:t>Závěrečná ustanovení</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w:t>
      </w:r>
    </w:p>
    <w:p w:rsidR="008D4F12" w:rsidRDefault="008D4F12">
      <w:pPr>
        <w:rPr>
          <w:sz w:val="22"/>
          <w:szCs w:val="22"/>
        </w:rPr>
      </w:pPr>
    </w:p>
    <w:p w:rsidR="008D4F12" w:rsidRDefault="008D4F12">
      <w:pPr>
        <w:rPr>
          <w:sz w:val="22"/>
          <w:szCs w:val="22"/>
        </w:rPr>
      </w:pPr>
    </w:p>
    <w:p w:rsidR="008D4F12" w:rsidRDefault="008D4F12">
      <w:pPr>
        <w:rPr>
          <w:sz w:val="22"/>
          <w:szCs w:val="22"/>
        </w:rPr>
      </w:pPr>
    </w:p>
    <w:tbl>
      <w:tblPr>
        <w:tblW w:w="9905" w:type="dxa"/>
        <w:tblInd w:w="70"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67" w:type="dxa"/>
          <w:right w:w="70" w:type="dxa"/>
        </w:tblCellMar>
        <w:tblLook w:val="0000" w:firstRow="0" w:lastRow="0" w:firstColumn="0" w:lastColumn="0" w:noHBand="0" w:noVBand="0"/>
      </w:tblPr>
      <w:tblGrid>
        <w:gridCol w:w="9905"/>
      </w:tblGrid>
      <w:tr w:rsidR="008D4F12">
        <w:trPr>
          <w:trHeight w:val="285"/>
        </w:trPr>
        <w:tc>
          <w:tcPr>
            <w:tcW w:w="9905" w:type="dxa"/>
            <w:tcBorders>
              <w:top w:val="double" w:sz="2" w:space="0" w:color="000001"/>
              <w:left w:val="double" w:sz="2" w:space="0" w:color="000001"/>
              <w:bottom w:val="double" w:sz="2" w:space="0" w:color="000001"/>
              <w:right w:val="double" w:sz="2" w:space="0" w:color="000001"/>
            </w:tcBorders>
            <w:shd w:val="clear" w:color="auto" w:fill="F2F2F2"/>
            <w:tcMar>
              <w:left w:w="67" w:type="dxa"/>
            </w:tcMar>
            <w:vAlign w:val="bottom"/>
          </w:tcPr>
          <w:p w:rsidR="008D4F12" w:rsidRDefault="00021E45">
            <w:pPr>
              <w:ind w:left="72"/>
              <w:jc w:val="center"/>
            </w:pPr>
            <w:proofErr w:type="gramStart"/>
            <w:r>
              <w:rPr>
                <w:rFonts w:eastAsia="Arial Unicode MS"/>
                <w:b/>
                <w:bCs/>
                <w:smallCaps/>
                <w:color w:val="00A99D"/>
                <w:sz w:val="28"/>
                <w:szCs w:val="28"/>
              </w:rPr>
              <w:t>OBSAH  SLUŽBY</w:t>
            </w:r>
            <w:proofErr w:type="gramEnd"/>
            <w:r>
              <w:rPr>
                <w:rFonts w:eastAsia="Arial Unicode MS"/>
                <w:b/>
                <w:bCs/>
                <w:smallCaps/>
                <w:color w:val="00A99D"/>
                <w:sz w:val="28"/>
                <w:szCs w:val="28"/>
              </w:rPr>
              <w:t xml:space="preserve">  V DĚTSKÉ SKUPINĚ ZAHRADNÍKOVA</w:t>
            </w:r>
          </w:p>
        </w:tc>
      </w:tr>
    </w:tbl>
    <w:p w:rsidR="008D4F12" w:rsidRDefault="008D4F12">
      <w:pPr>
        <w:jc w:val="both"/>
        <w:rPr>
          <w:sz w:val="22"/>
          <w:szCs w:val="22"/>
        </w:rPr>
      </w:pPr>
    </w:p>
    <w:p w:rsidR="008D4F12" w:rsidRDefault="00021E45">
      <w:pPr>
        <w:jc w:val="both"/>
        <w:rPr>
          <w:sz w:val="22"/>
          <w:szCs w:val="22"/>
        </w:rPr>
      </w:pPr>
      <w:r>
        <w:rPr>
          <w:sz w:val="22"/>
          <w:szCs w:val="22"/>
        </w:rPr>
        <w:t xml:space="preserve">Dětská skupina Zahradníkova (dále jen „DSZ”) je určena dětem, jejichž rodičům umístění dítěte do DS pomůže s jejich uplatněním na trhu práce. Tzn., že minimálně jeden rodič jako zákonný zástupce, anebo opatrovník, nežije-li žádný z rodičů nebo není znám, (dále jen „rodič”) je zaměstnán/studuje/podniká/je veden na Úřadu práce a intenzivně práci shání. Tato podmínka musí být splněna po celou dobu docházky dítěte do DS. Doložení dokladů výše uvedeného: </w:t>
      </w:r>
    </w:p>
    <w:p w:rsidR="008D4F12" w:rsidRDefault="00021E45">
      <w:pPr>
        <w:pStyle w:val="Odstavecseseznamem"/>
        <w:numPr>
          <w:ilvl w:val="0"/>
          <w:numId w:val="10"/>
        </w:numPr>
        <w:ind w:left="426" w:hanging="426"/>
        <w:jc w:val="both"/>
        <w:rPr>
          <w:sz w:val="22"/>
          <w:szCs w:val="22"/>
        </w:rPr>
      </w:pPr>
      <w:r>
        <w:rPr>
          <w:sz w:val="22"/>
          <w:szCs w:val="22"/>
        </w:rPr>
        <w:t xml:space="preserve">Doklad u zaměstnaného rodiče: dokument o pracovněprávním vztahu (potvrzení zaměstnavatele o existenci pracovněprávního vztahu, pracovní smlouva, dohoda o pracovní činnosti, dohoda o provedení práce). </w:t>
      </w:r>
    </w:p>
    <w:p w:rsidR="008D4F12" w:rsidRDefault="00021E45">
      <w:pPr>
        <w:pStyle w:val="Odstavecseseznamem"/>
        <w:numPr>
          <w:ilvl w:val="0"/>
          <w:numId w:val="10"/>
        </w:numPr>
        <w:ind w:left="426" w:hanging="426"/>
        <w:jc w:val="both"/>
        <w:rPr>
          <w:sz w:val="22"/>
          <w:szCs w:val="22"/>
        </w:rPr>
      </w:pPr>
      <w:r>
        <w:rPr>
          <w:sz w:val="22"/>
          <w:szCs w:val="22"/>
        </w:rPr>
        <w:t xml:space="preserve">Doklad u rodiče vykonávajícího podnikatelskou činnost: potvrzení příslušené správy sociálního zabezpečení o úhradách odvodů na sociální pojištění. </w:t>
      </w:r>
    </w:p>
    <w:p w:rsidR="008D4F12" w:rsidRDefault="00021E45">
      <w:pPr>
        <w:pStyle w:val="Odstavecseseznamem"/>
        <w:numPr>
          <w:ilvl w:val="0"/>
          <w:numId w:val="10"/>
        </w:numPr>
        <w:ind w:left="426" w:hanging="426"/>
        <w:jc w:val="both"/>
        <w:rPr>
          <w:sz w:val="22"/>
          <w:szCs w:val="22"/>
        </w:rPr>
      </w:pPr>
      <w:r>
        <w:rPr>
          <w:sz w:val="22"/>
          <w:szCs w:val="22"/>
        </w:rPr>
        <w:t xml:space="preserve">Doklad u nezaměstnaného rodiče: potvrzení z úřadu práce o zařazení v evidenci uchazečů o zaměstnání. </w:t>
      </w:r>
    </w:p>
    <w:p w:rsidR="008D4F12" w:rsidRDefault="00021E45">
      <w:pPr>
        <w:pStyle w:val="Odstavecseseznamem"/>
        <w:numPr>
          <w:ilvl w:val="0"/>
          <w:numId w:val="10"/>
        </w:numPr>
        <w:ind w:left="426" w:hanging="426"/>
        <w:jc w:val="both"/>
        <w:rPr>
          <w:sz w:val="22"/>
          <w:szCs w:val="22"/>
        </w:rPr>
      </w:pPr>
      <w:r>
        <w:rPr>
          <w:sz w:val="22"/>
          <w:szCs w:val="22"/>
        </w:rPr>
        <w:t xml:space="preserve">Doklad u rodiče, který je žákem či studentem: potvrzení školy. </w:t>
      </w:r>
    </w:p>
    <w:p w:rsidR="008D4F12" w:rsidRDefault="00021E45">
      <w:pPr>
        <w:pStyle w:val="Odstavecseseznamem"/>
        <w:ind w:left="0"/>
        <w:jc w:val="both"/>
        <w:rPr>
          <w:sz w:val="22"/>
          <w:szCs w:val="22"/>
        </w:rPr>
      </w:pPr>
      <w:r>
        <w:rPr>
          <w:sz w:val="22"/>
          <w:szCs w:val="22"/>
        </w:rPr>
        <w:t>V případě jakékoli změny je rodič povinen tuto změnu ihned hlásit a aktualizovat doložení dokladu.</w:t>
      </w:r>
    </w:p>
    <w:p w:rsidR="008D4F12" w:rsidRDefault="008D4F12">
      <w:pPr>
        <w:jc w:val="both"/>
        <w:rPr>
          <w:sz w:val="22"/>
          <w:szCs w:val="22"/>
        </w:rPr>
      </w:pPr>
    </w:p>
    <w:p w:rsidR="008D4F12" w:rsidRDefault="00021E45">
      <w:pPr>
        <w:pStyle w:val="Odstavecseseznamem"/>
        <w:numPr>
          <w:ilvl w:val="0"/>
          <w:numId w:val="11"/>
        </w:numPr>
        <w:ind w:left="426" w:hanging="426"/>
        <w:jc w:val="both"/>
        <w:rPr>
          <w:sz w:val="22"/>
          <w:szCs w:val="22"/>
        </w:rPr>
      </w:pPr>
      <w:r>
        <w:rPr>
          <w:sz w:val="22"/>
          <w:szCs w:val="22"/>
        </w:rPr>
        <w:t xml:space="preserve">Služba je určena pro děti od 1 roku do 4 let. Komplexní péče je zaměřena na zajištění potřeb dítěte a jeho harmonický vývoj, na výchovu, rozvoj schopností, kulturních a hygienických návyků dítěte. </w:t>
      </w:r>
    </w:p>
    <w:p w:rsidR="008D4F12" w:rsidRDefault="00021E45">
      <w:pPr>
        <w:pStyle w:val="Odstavecseseznamem"/>
        <w:ind w:left="426"/>
        <w:jc w:val="both"/>
        <w:rPr>
          <w:sz w:val="22"/>
          <w:szCs w:val="22"/>
        </w:rPr>
      </w:pPr>
      <w:r>
        <w:rPr>
          <w:sz w:val="22"/>
          <w:szCs w:val="22"/>
        </w:rPr>
        <w:t xml:space="preserve">Obsahem služby péče o dítě je zajištění jeho základních potřeb, rozvíjení jeho dovedností a schopností, zajištění odpočinku a bezpečnosti. Dítěti je poskytovaná výchovná péče zaměřená na rozvoj jeho schopností a kulturních a hygienických návyků přiměřených jeho věku, dle „Plánu výchovy a péče o dítě“. </w:t>
      </w:r>
    </w:p>
    <w:p w:rsidR="008D4F12" w:rsidRDefault="00021E45">
      <w:pPr>
        <w:pStyle w:val="Odstavecseseznamem"/>
        <w:ind w:left="426"/>
        <w:jc w:val="both"/>
        <w:rPr>
          <w:sz w:val="22"/>
          <w:szCs w:val="22"/>
        </w:rPr>
      </w:pPr>
      <w:r>
        <w:rPr>
          <w:sz w:val="22"/>
          <w:szCs w:val="22"/>
        </w:rPr>
        <w:t xml:space="preserve">Plán výchovy a péče o dítě upravuje základní obsah aktivit v dětské skupině a je k dispozici </w:t>
      </w:r>
      <w:r>
        <w:rPr>
          <w:sz w:val="22"/>
          <w:szCs w:val="22"/>
        </w:rPr>
        <w:br/>
        <w:t>u vedoucí pracovnice DSZ.</w:t>
      </w:r>
    </w:p>
    <w:p w:rsidR="008D4F12" w:rsidRDefault="008D4F12">
      <w:pPr>
        <w:ind w:left="426" w:hanging="426"/>
        <w:jc w:val="both"/>
        <w:rPr>
          <w:sz w:val="22"/>
          <w:szCs w:val="22"/>
        </w:rPr>
      </w:pPr>
    </w:p>
    <w:p w:rsidR="008D4F12" w:rsidRDefault="00021E45">
      <w:pPr>
        <w:pStyle w:val="Odstavecseseznamem"/>
        <w:numPr>
          <w:ilvl w:val="0"/>
          <w:numId w:val="11"/>
        </w:numPr>
        <w:ind w:left="426" w:hanging="426"/>
        <w:jc w:val="both"/>
        <w:rPr>
          <w:sz w:val="22"/>
          <w:szCs w:val="22"/>
        </w:rPr>
      </w:pPr>
      <w:r>
        <w:rPr>
          <w:sz w:val="22"/>
          <w:szCs w:val="22"/>
        </w:rPr>
        <w:t xml:space="preserve">Služba je poskytována od 1. 1. 2017, v pracovní dny v době od 6,30 do 17,00 hodin. </w:t>
      </w:r>
    </w:p>
    <w:p w:rsidR="008D4F12" w:rsidRDefault="008D4F12">
      <w:pPr>
        <w:ind w:left="426" w:hanging="426"/>
        <w:jc w:val="both"/>
        <w:rPr>
          <w:sz w:val="22"/>
          <w:szCs w:val="22"/>
        </w:rPr>
      </w:pPr>
    </w:p>
    <w:p w:rsidR="008D4F12" w:rsidRDefault="00021E45">
      <w:pPr>
        <w:pStyle w:val="Odstavecseseznamem"/>
        <w:numPr>
          <w:ilvl w:val="0"/>
          <w:numId w:val="11"/>
        </w:numPr>
        <w:ind w:left="426" w:hanging="426"/>
        <w:jc w:val="both"/>
        <w:rPr>
          <w:sz w:val="22"/>
          <w:szCs w:val="22"/>
        </w:rPr>
      </w:pPr>
      <w:r>
        <w:rPr>
          <w:sz w:val="22"/>
          <w:szCs w:val="22"/>
        </w:rPr>
        <w:lastRenderedPageBreak/>
        <w:t xml:space="preserve">Dítě může navštěvovat DSZ buď celodenně (min. 6 hodin), nebo ve zkrácené denní době, (tzv. půlden = min. 3 hodiny, pozn.: 1 hodina = 60 min.). V případě výjezdu na více dní v rámci programu DSZ se stále započítává 1 den jako max. 2 půldny (nikdy více). </w:t>
      </w:r>
    </w:p>
    <w:p w:rsidR="008D4F12" w:rsidRDefault="008D4F12">
      <w:pPr>
        <w:ind w:left="426" w:hanging="426"/>
        <w:jc w:val="both"/>
        <w:rPr>
          <w:sz w:val="22"/>
          <w:szCs w:val="22"/>
        </w:rPr>
      </w:pPr>
    </w:p>
    <w:p w:rsidR="008D4F12" w:rsidRDefault="00021E45">
      <w:pPr>
        <w:pStyle w:val="Odstavecseseznamem"/>
        <w:numPr>
          <w:ilvl w:val="0"/>
          <w:numId w:val="11"/>
        </w:numPr>
        <w:ind w:left="426" w:hanging="426"/>
        <w:jc w:val="both"/>
        <w:rPr>
          <w:sz w:val="22"/>
          <w:szCs w:val="22"/>
        </w:rPr>
      </w:pPr>
      <w:r>
        <w:rPr>
          <w:sz w:val="22"/>
          <w:szCs w:val="22"/>
        </w:rPr>
        <w:t xml:space="preserve">Konkrétní rozsah využívání služby je dále upraven ve „Smlouvě o poskytování služby péče o dítě v Dětské skupině Zahradníkova (dále jen „Smlouva“), uzavřené mezi rodičem a provozovatelem služby, tj. SZZ II. </w:t>
      </w:r>
    </w:p>
    <w:p w:rsidR="008D4F12" w:rsidRDefault="008D4F12">
      <w:pPr>
        <w:ind w:left="426" w:hanging="426"/>
        <w:jc w:val="both"/>
        <w:rPr>
          <w:sz w:val="22"/>
          <w:szCs w:val="22"/>
        </w:rPr>
      </w:pPr>
    </w:p>
    <w:p w:rsidR="008D4F12" w:rsidRDefault="00021E45">
      <w:pPr>
        <w:pStyle w:val="Odstavecseseznamem"/>
        <w:numPr>
          <w:ilvl w:val="0"/>
          <w:numId w:val="11"/>
        </w:numPr>
        <w:ind w:left="426" w:hanging="426"/>
        <w:jc w:val="both"/>
        <w:rPr>
          <w:sz w:val="22"/>
          <w:szCs w:val="22"/>
        </w:rPr>
      </w:pPr>
      <w:r>
        <w:rPr>
          <w:sz w:val="22"/>
          <w:szCs w:val="22"/>
        </w:rPr>
        <w:t xml:space="preserve">Provozní doba DSZ může být omezena v době vánočních svátků nebo letních prázdnin, případně jiné nepředvídatelné a havarijní situace. O každém eventuálním dočasném omezení provozu je rodič v co možném nejkratším termínu podrobně informován. </w:t>
      </w:r>
    </w:p>
    <w:p w:rsidR="008D4F12" w:rsidRDefault="008D4F12">
      <w:pPr>
        <w:ind w:left="426" w:hanging="426"/>
        <w:jc w:val="both"/>
        <w:rPr>
          <w:sz w:val="22"/>
          <w:szCs w:val="22"/>
        </w:rPr>
      </w:pPr>
    </w:p>
    <w:p w:rsidR="008D4F12" w:rsidRDefault="00021E45">
      <w:pPr>
        <w:pStyle w:val="Odstavecseseznamem"/>
        <w:numPr>
          <w:ilvl w:val="0"/>
          <w:numId w:val="11"/>
        </w:numPr>
        <w:ind w:left="426" w:hanging="426"/>
        <w:jc w:val="both"/>
        <w:rPr>
          <w:sz w:val="22"/>
          <w:szCs w:val="22"/>
        </w:rPr>
      </w:pPr>
      <w:r>
        <w:rPr>
          <w:sz w:val="22"/>
          <w:szCs w:val="22"/>
        </w:rPr>
        <w:t xml:space="preserve">Personál DSZ tvoří pracovníci s odbornou způsobilostí dle zákona o dětských skupinách. Organizačně spadá DSZ a její personál do SZZ II. </w:t>
      </w:r>
    </w:p>
    <w:p w:rsidR="008D4F12" w:rsidRDefault="008D4F12">
      <w:pPr>
        <w:ind w:left="426" w:hanging="426"/>
        <w:jc w:val="both"/>
        <w:rPr>
          <w:sz w:val="22"/>
          <w:szCs w:val="22"/>
        </w:rPr>
      </w:pPr>
    </w:p>
    <w:p w:rsidR="008D4F12" w:rsidRDefault="00021E45">
      <w:pPr>
        <w:pStyle w:val="Odstavecseseznamem"/>
        <w:numPr>
          <w:ilvl w:val="0"/>
          <w:numId w:val="11"/>
        </w:numPr>
        <w:ind w:left="426" w:hanging="426"/>
        <w:jc w:val="both"/>
        <w:rPr>
          <w:sz w:val="22"/>
          <w:szCs w:val="22"/>
        </w:rPr>
      </w:pPr>
      <w:r>
        <w:rPr>
          <w:sz w:val="22"/>
          <w:szCs w:val="22"/>
        </w:rPr>
        <w:t xml:space="preserve">K zajištění bezpečnosti dětí při pobytu uvnitř DSZ i mimo prostory DSZ je personál proškolen v oblasti bezpečnosti a ochrany zdraví při práci a požární ochrany (BOZP a PO). </w:t>
      </w:r>
    </w:p>
    <w:p w:rsidR="008D4F12" w:rsidRDefault="008D4F12">
      <w:pPr>
        <w:ind w:left="426" w:hanging="426"/>
        <w:jc w:val="both"/>
        <w:rPr>
          <w:sz w:val="22"/>
          <w:szCs w:val="22"/>
        </w:rPr>
      </w:pPr>
    </w:p>
    <w:p w:rsidR="008D4F12" w:rsidRDefault="00021E45">
      <w:pPr>
        <w:pStyle w:val="Odstavecseseznamem"/>
        <w:numPr>
          <w:ilvl w:val="0"/>
          <w:numId w:val="11"/>
        </w:numPr>
        <w:ind w:left="426" w:hanging="426"/>
        <w:jc w:val="both"/>
        <w:rPr>
          <w:sz w:val="22"/>
          <w:szCs w:val="22"/>
        </w:rPr>
      </w:pPr>
      <w:r>
        <w:rPr>
          <w:sz w:val="22"/>
          <w:szCs w:val="22"/>
        </w:rPr>
        <w:t xml:space="preserve">Odpovědnost za újmu způsobenou dítětem při jeho pobytu v DSZ se vztahuje zákonné pojištění odpovědnosti provozovatele DSZ. </w:t>
      </w:r>
    </w:p>
    <w:p w:rsidR="008D4F12" w:rsidRDefault="008D4F12">
      <w:pPr>
        <w:ind w:left="426" w:hanging="426"/>
        <w:jc w:val="both"/>
        <w:rPr>
          <w:sz w:val="22"/>
          <w:szCs w:val="22"/>
        </w:rPr>
      </w:pPr>
    </w:p>
    <w:p w:rsidR="008D4F12" w:rsidRDefault="00021E45">
      <w:pPr>
        <w:pStyle w:val="Odstavecseseznamem"/>
        <w:numPr>
          <w:ilvl w:val="0"/>
          <w:numId w:val="11"/>
        </w:numPr>
        <w:ind w:left="426" w:hanging="426"/>
        <w:jc w:val="both"/>
        <w:rPr>
          <w:sz w:val="22"/>
          <w:szCs w:val="22"/>
        </w:rPr>
      </w:pPr>
      <w:r>
        <w:rPr>
          <w:sz w:val="22"/>
          <w:szCs w:val="22"/>
        </w:rPr>
        <w:t>Ve všech prostorách DSZ i přilehlých prostorách platí pro zaměstnance DSZ i rodiče dětí přísný zákaz kouření a požívání alkoholických nápojů a návykových látek.</w:t>
      </w:r>
    </w:p>
    <w:p w:rsidR="008D4F12" w:rsidRDefault="008D4F12">
      <w:pPr>
        <w:ind w:left="426" w:hanging="426"/>
        <w:jc w:val="both"/>
        <w:rPr>
          <w:sz w:val="22"/>
          <w:szCs w:val="22"/>
        </w:rPr>
      </w:pPr>
    </w:p>
    <w:p w:rsidR="008D4F12" w:rsidRDefault="008D4F12">
      <w:pPr>
        <w:jc w:val="both"/>
        <w:rPr>
          <w:sz w:val="16"/>
          <w:szCs w:val="16"/>
        </w:rPr>
      </w:pPr>
    </w:p>
    <w:tbl>
      <w:tblPr>
        <w:tblW w:w="9919" w:type="dxa"/>
        <w:tblInd w:w="70"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67" w:type="dxa"/>
          <w:right w:w="70" w:type="dxa"/>
        </w:tblCellMar>
        <w:tblLook w:val="0000" w:firstRow="0" w:lastRow="0" w:firstColumn="0" w:lastColumn="0" w:noHBand="0" w:noVBand="0"/>
      </w:tblPr>
      <w:tblGrid>
        <w:gridCol w:w="9919"/>
      </w:tblGrid>
      <w:tr w:rsidR="008D4F12">
        <w:trPr>
          <w:trHeight w:val="285"/>
        </w:trPr>
        <w:tc>
          <w:tcPr>
            <w:tcW w:w="9919" w:type="dxa"/>
            <w:tcBorders>
              <w:top w:val="double" w:sz="2" w:space="0" w:color="000001"/>
              <w:left w:val="double" w:sz="2" w:space="0" w:color="000001"/>
              <w:bottom w:val="double" w:sz="2" w:space="0" w:color="000001"/>
              <w:right w:val="double" w:sz="2" w:space="0" w:color="000001"/>
            </w:tcBorders>
            <w:shd w:val="clear" w:color="auto" w:fill="F2F2F2"/>
            <w:tcMar>
              <w:left w:w="67" w:type="dxa"/>
            </w:tcMar>
            <w:vAlign w:val="bottom"/>
          </w:tcPr>
          <w:p w:rsidR="008D4F12" w:rsidRDefault="00021E45">
            <w:pPr>
              <w:pStyle w:val="Nadpis7"/>
              <w:numPr>
                <w:ilvl w:val="0"/>
                <w:numId w:val="0"/>
              </w:numPr>
              <w:jc w:val="center"/>
            </w:pPr>
            <w:proofErr w:type="gramStart"/>
            <w:r>
              <w:rPr>
                <w:rFonts w:eastAsia="Arial Unicode MS"/>
                <w:smallCaps/>
                <w:color w:val="00A99D"/>
                <w:sz w:val="28"/>
                <w:szCs w:val="28"/>
              </w:rPr>
              <w:t>personální  zajištění</w:t>
            </w:r>
            <w:proofErr w:type="gramEnd"/>
          </w:p>
        </w:tc>
      </w:tr>
    </w:tbl>
    <w:p w:rsidR="008D4F12" w:rsidRDefault="008D4F12">
      <w:pPr>
        <w:rPr>
          <w:color w:val="9C3042"/>
          <w:sz w:val="16"/>
          <w:szCs w:val="16"/>
        </w:rPr>
      </w:pPr>
    </w:p>
    <w:p w:rsidR="008D4F12" w:rsidRDefault="00021E45">
      <w:pPr>
        <w:jc w:val="both"/>
        <w:rPr>
          <w:sz w:val="22"/>
          <w:szCs w:val="22"/>
        </w:rPr>
      </w:pPr>
      <w:r>
        <w:rPr>
          <w:sz w:val="22"/>
          <w:szCs w:val="22"/>
        </w:rPr>
        <w:t xml:space="preserve">Služba v „Zařízení péče o dítě v dětské skupině“ je zajišťovaná „pečující osobou“, která je způsobilá </w:t>
      </w:r>
      <w:r>
        <w:rPr>
          <w:b/>
          <w:bCs/>
          <w:caps/>
        </w:rPr>
        <w:br/>
      </w:r>
      <w:r>
        <w:rPr>
          <w:sz w:val="22"/>
          <w:szCs w:val="22"/>
        </w:rPr>
        <w:t>k výkonu nelékařských zdravotnických povolání (všeobecná zdravotní sestra, dětská sestra, zdravotnický asistent) nebo má vzdělání pedagogické (učitel/</w:t>
      </w:r>
      <w:proofErr w:type="spellStart"/>
      <w:r>
        <w:rPr>
          <w:sz w:val="22"/>
          <w:szCs w:val="22"/>
        </w:rPr>
        <w:t>ka</w:t>
      </w:r>
      <w:proofErr w:type="spellEnd"/>
      <w:r>
        <w:rPr>
          <w:sz w:val="22"/>
          <w:szCs w:val="22"/>
        </w:rPr>
        <w:t xml:space="preserve"> v mateřské škole nebo učitel/</w:t>
      </w:r>
      <w:proofErr w:type="spellStart"/>
      <w:r>
        <w:rPr>
          <w:sz w:val="22"/>
          <w:szCs w:val="22"/>
        </w:rPr>
        <w:t>ka</w:t>
      </w:r>
      <w:proofErr w:type="spellEnd"/>
      <w:r>
        <w:rPr>
          <w:sz w:val="22"/>
          <w:szCs w:val="22"/>
        </w:rPr>
        <w:t xml:space="preserve"> prvního stupně základní školy). Je možné i vzdělání ze sociální oblasti (sociální pracovník, nebo pracovník v sociálních službách). </w:t>
      </w:r>
    </w:p>
    <w:p w:rsidR="008D4F12" w:rsidRDefault="00021E45">
      <w:pPr>
        <w:jc w:val="both"/>
        <w:rPr>
          <w:sz w:val="22"/>
          <w:szCs w:val="22"/>
        </w:rPr>
      </w:pPr>
      <w:r>
        <w:rPr>
          <w:sz w:val="22"/>
          <w:szCs w:val="22"/>
        </w:rPr>
        <w:t xml:space="preserve">Vždy musí mít základní pedagogické dovednosti a osobnostní předpoklady pro péči o dítě. </w:t>
      </w:r>
    </w:p>
    <w:p w:rsidR="008D4F12" w:rsidRDefault="008D4F12">
      <w:pPr>
        <w:jc w:val="both"/>
        <w:rPr>
          <w:sz w:val="16"/>
          <w:szCs w:val="16"/>
        </w:rPr>
      </w:pPr>
    </w:p>
    <w:p w:rsidR="008D4F12" w:rsidRDefault="00021E45">
      <w:pPr>
        <w:pStyle w:val="Standard"/>
        <w:jc w:val="both"/>
        <w:rPr>
          <w:sz w:val="22"/>
          <w:szCs w:val="22"/>
        </w:rPr>
      </w:pPr>
      <w:r>
        <w:rPr>
          <w:sz w:val="22"/>
          <w:szCs w:val="22"/>
        </w:rPr>
        <w:t>Aktuální personální obsazení v DSZ:</w:t>
      </w:r>
    </w:p>
    <w:p w:rsidR="008D4F12" w:rsidRDefault="008D4F12">
      <w:pPr>
        <w:pStyle w:val="Standard"/>
        <w:jc w:val="both"/>
        <w:rPr>
          <w:sz w:val="16"/>
          <w:szCs w:val="16"/>
        </w:rPr>
      </w:pPr>
    </w:p>
    <w:p w:rsidR="008D4F12" w:rsidRDefault="00021E45">
      <w:pPr>
        <w:pStyle w:val="Standard"/>
        <w:jc w:val="both"/>
        <w:rPr>
          <w:b/>
        </w:rPr>
      </w:pPr>
      <w:r>
        <w:rPr>
          <w:b/>
          <w:sz w:val="22"/>
          <w:szCs w:val="22"/>
        </w:rPr>
        <w:t>Vedoucí pracovník: Aneta Aksamitová</w:t>
      </w:r>
    </w:p>
    <w:p w:rsidR="008D4F12" w:rsidRDefault="00021E45">
      <w:pPr>
        <w:pStyle w:val="Standard"/>
        <w:rPr>
          <w:sz w:val="22"/>
          <w:szCs w:val="22"/>
        </w:rPr>
      </w:pPr>
      <w:r>
        <w:rPr>
          <w:sz w:val="22"/>
          <w:szCs w:val="22"/>
        </w:rPr>
        <w:t>5 vychovatelek, 1</w:t>
      </w:r>
      <w:r>
        <w:rPr>
          <w:color w:val="FF0000"/>
          <w:sz w:val="22"/>
          <w:szCs w:val="22"/>
        </w:rPr>
        <w:t xml:space="preserve"> </w:t>
      </w:r>
      <w:r>
        <w:rPr>
          <w:sz w:val="22"/>
          <w:szCs w:val="22"/>
        </w:rPr>
        <w:t>pomocnice</w:t>
      </w:r>
    </w:p>
    <w:p w:rsidR="008D4F12" w:rsidRDefault="00021E45">
      <w:pPr>
        <w:pStyle w:val="Standard"/>
        <w:rPr>
          <w:sz w:val="22"/>
          <w:szCs w:val="22"/>
        </w:rPr>
      </w:pPr>
      <w:r>
        <w:rPr>
          <w:sz w:val="22"/>
          <w:szCs w:val="22"/>
        </w:rPr>
        <w:t xml:space="preserve"> </w:t>
      </w:r>
    </w:p>
    <w:p w:rsidR="008D4F12" w:rsidRDefault="00021E45">
      <w:pPr>
        <w:pStyle w:val="Standard"/>
        <w:jc w:val="both"/>
        <w:rPr>
          <w:sz w:val="22"/>
          <w:szCs w:val="22"/>
        </w:rPr>
      </w:pPr>
      <w:r>
        <w:rPr>
          <w:sz w:val="22"/>
          <w:szCs w:val="22"/>
        </w:rPr>
        <w:t xml:space="preserve">Kapacita DSZ je 24 dětí. </w:t>
      </w:r>
    </w:p>
    <w:p w:rsidR="008D4F12" w:rsidRDefault="00021E45">
      <w:pPr>
        <w:pStyle w:val="Standard"/>
        <w:jc w:val="both"/>
      </w:pPr>
      <w:r>
        <w:rPr>
          <w:sz w:val="22"/>
          <w:szCs w:val="22"/>
        </w:rPr>
        <w:t>O změnách v personálním obsazení jsou rodiče informováni na nástěnkách v šatnách zařízení a na webových stránkách (www polza.cz).</w:t>
      </w:r>
    </w:p>
    <w:p w:rsidR="008D4F12" w:rsidRDefault="00021E45">
      <w:pPr>
        <w:jc w:val="both"/>
        <w:rPr>
          <w:sz w:val="22"/>
          <w:szCs w:val="22"/>
          <w:highlight w:val="yellow"/>
        </w:rPr>
      </w:pPr>
      <w:r>
        <w:rPr>
          <w:sz w:val="22"/>
          <w:szCs w:val="22"/>
        </w:rPr>
        <w:t xml:space="preserve"> </w:t>
      </w:r>
    </w:p>
    <w:tbl>
      <w:tblPr>
        <w:tblW w:w="9772" w:type="dxa"/>
        <w:tblInd w:w="70"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67" w:type="dxa"/>
          <w:right w:w="70" w:type="dxa"/>
        </w:tblCellMar>
        <w:tblLook w:val="0000" w:firstRow="0" w:lastRow="0" w:firstColumn="0" w:lastColumn="0" w:noHBand="0" w:noVBand="0"/>
      </w:tblPr>
      <w:tblGrid>
        <w:gridCol w:w="9772"/>
      </w:tblGrid>
      <w:tr w:rsidR="008D4F12">
        <w:trPr>
          <w:trHeight w:val="285"/>
        </w:trPr>
        <w:tc>
          <w:tcPr>
            <w:tcW w:w="9772" w:type="dxa"/>
            <w:tcBorders>
              <w:top w:val="double" w:sz="2" w:space="0" w:color="000001"/>
              <w:left w:val="double" w:sz="2" w:space="0" w:color="000001"/>
              <w:bottom w:val="double" w:sz="2" w:space="0" w:color="000001"/>
              <w:right w:val="double" w:sz="2" w:space="0" w:color="000001"/>
            </w:tcBorders>
            <w:shd w:val="clear" w:color="auto" w:fill="F2F2F2"/>
            <w:tcMar>
              <w:left w:w="67" w:type="dxa"/>
            </w:tcMar>
            <w:vAlign w:val="bottom"/>
          </w:tcPr>
          <w:p w:rsidR="008D4F12" w:rsidRDefault="00021E45">
            <w:pPr>
              <w:pStyle w:val="Nadpis7"/>
              <w:numPr>
                <w:ilvl w:val="0"/>
                <w:numId w:val="0"/>
              </w:numPr>
              <w:ind w:left="72"/>
              <w:jc w:val="center"/>
            </w:pPr>
            <w:r>
              <w:rPr>
                <w:rFonts w:eastAsia="Arial Unicode MS"/>
                <w:smallCaps/>
                <w:color w:val="00A99D"/>
                <w:sz w:val="28"/>
                <w:szCs w:val="28"/>
              </w:rPr>
              <w:t>provoz</w:t>
            </w:r>
          </w:p>
        </w:tc>
      </w:tr>
    </w:tbl>
    <w:p w:rsidR="008D4F12" w:rsidRDefault="008D4F12">
      <w:pPr>
        <w:jc w:val="both"/>
      </w:pPr>
    </w:p>
    <w:p w:rsidR="008D4F12" w:rsidRDefault="00021E45">
      <w:pPr>
        <w:jc w:val="both"/>
        <w:rPr>
          <w:sz w:val="22"/>
          <w:szCs w:val="22"/>
        </w:rPr>
      </w:pPr>
      <w:r>
        <w:rPr>
          <w:sz w:val="22"/>
          <w:szCs w:val="22"/>
        </w:rPr>
        <w:t xml:space="preserve">Provozní doba DSZ: od 6.30 hod. do 17.00 hod., tato doba se přizpůsobuje potřebě většiny rodičů. Tyto potřeby jsou zjišťovány průzkumem spokojenosti rodičů. </w:t>
      </w:r>
    </w:p>
    <w:p w:rsidR="008D4F12" w:rsidRDefault="00021E45">
      <w:pPr>
        <w:jc w:val="both"/>
        <w:rPr>
          <w:sz w:val="22"/>
          <w:szCs w:val="22"/>
        </w:rPr>
      </w:pPr>
      <w:r>
        <w:rPr>
          <w:sz w:val="22"/>
          <w:szCs w:val="22"/>
        </w:rPr>
        <w:t xml:space="preserve">Kapacita DSZ: 24 dětí </w:t>
      </w:r>
    </w:p>
    <w:p w:rsidR="008D4F12" w:rsidRDefault="00021E45">
      <w:pPr>
        <w:jc w:val="both"/>
        <w:rPr>
          <w:sz w:val="22"/>
          <w:szCs w:val="22"/>
        </w:rPr>
      </w:pPr>
      <w:r>
        <w:rPr>
          <w:sz w:val="22"/>
          <w:szCs w:val="22"/>
        </w:rPr>
        <w:lastRenderedPageBreak/>
        <w:t xml:space="preserve">Věk dětí na denní pobyt je zpravidla od 1 roku do 3 let, dle volné kapacity mohou DSZ navštěvovat děti do 4 let věku. </w:t>
      </w:r>
    </w:p>
    <w:p w:rsidR="008D4F12" w:rsidRDefault="00021E45">
      <w:pPr>
        <w:jc w:val="both"/>
        <w:rPr>
          <w:sz w:val="22"/>
          <w:szCs w:val="22"/>
        </w:rPr>
      </w:pPr>
      <w:r>
        <w:rPr>
          <w:sz w:val="22"/>
          <w:szCs w:val="22"/>
        </w:rPr>
        <w:t xml:space="preserve">Dle volné kapacity jsou přijímány děti na doplňkovou službu, zpravidla od 12 měsíců do 2 let věku v rozsahu nepřevyšujícím 46 hodin v kalendářním měsíci. Při tomto pobytu dítěte rodičům nadále náleží dle zák. </w:t>
      </w:r>
      <w:r>
        <w:rPr>
          <w:sz w:val="22"/>
          <w:szCs w:val="22"/>
        </w:rPr>
        <w:br/>
        <w:t>č. 366/2011 Sb. § 31 rodičovský příspěvek.</w:t>
      </w:r>
    </w:p>
    <w:p w:rsidR="008D4F12" w:rsidRDefault="00021E45">
      <w:pPr>
        <w:jc w:val="both"/>
        <w:rPr>
          <w:sz w:val="22"/>
          <w:szCs w:val="22"/>
        </w:rPr>
      </w:pPr>
      <w:r>
        <w:rPr>
          <w:sz w:val="22"/>
          <w:szCs w:val="22"/>
        </w:rPr>
        <w:t>Přesný termín pobytu je nutné domluvit na každý kalendářní měsíc předem s vedoucí pracovnicí DSZ.</w:t>
      </w:r>
    </w:p>
    <w:p w:rsidR="008D4F12" w:rsidRDefault="008D4F12">
      <w:pPr>
        <w:jc w:val="both"/>
      </w:pPr>
    </w:p>
    <w:tbl>
      <w:tblPr>
        <w:tblW w:w="9923" w:type="dxa"/>
        <w:tblInd w:w="-72" w:type="dxa"/>
        <w:tblCellMar>
          <w:left w:w="70" w:type="dxa"/>
          <w:right w:w="70" w:type="dxa"/>
        </w:tblCellMar>
        <w:tblLook w:val="0000" w:firstRow="0" w:lastRow="0" w:firstColumn="0" w:lastColumn="0" w:noHBand="0" w:noVBand="0"/>
      </w:tblPr>
      <w:tblGrid>
        <w:gridCol w:w="9923"/>
      </w:tblGrid>
      <w:tr w:rsidR="008D4F12">
        <w:trPr>
          <w:trHeight w:val="285"/>
        </w:trPr>
        <w:tc>
          <w:tcPr>
            <w:tcW w:w="9923" w:type="dxa"/>
            <w:shd w:val="clear" w:color="auto" w:fill="auto"/>
            <w:vAlign w:val="bottom"/>
          </w:tcPr>
          <w:p w:rsidR="008D4F12" w:rsidRDefault="00021E45">
            <w:pPr>
              <w:pStyle w:val="Nadpis7"/>
              <w:numPr>
                <w:ilvl w:val="0"/>
                <w:numId w:val="0"/>
              </w:numPr>
              <w:ind w:left="72"/>
              <w:rPr>
                <w:u w:val="single"/>
              </w:rPr>
            </w:pPr>
            <w:r>
              <w:rPr>
                <w:rFonts w:eastAsia="Arial Unicode MS"/>
                <w:smallCaps/>
                <w:color w:val="00A99D"/>
                <w:sz w:val="28"/>
                <w:szCs w:val="28"/>
                <w:u w:val="single"/>
              </w:rPr>
              <w:t>POPLATEK ZA POBYT DÍTĚTE V DSZ</w:t>
            </w:r>
          </w:p>
        </w:tc>
      </w:tr>
    </w:tbl>
    <w:p w:rsidR="008D4F12" w:rsidRDefault="008D4F12">
      <w:pPr>
        <w:jc w:val="both"/>
        <w:rPr>
          <w:sz w:val="22"/>
          <w:szCs w:val="22"/>
        </w:rPr>
      </w:pPr>
    </w:p>
    <w:p w:rsidR="008D4F12" w:rsidRDefault="00021E45">
      <w:pPr>
        <w:jc w:val="both"/>
        <w:rPr>
          <w:sz w:val="10"/>
          <w:szCs w:val="10"/>
        </w:rPr>
      </w:pPr>
      <w:r>
        <w:rPr>
          <w:sz w:val="22"/>
          <w:szCs w:val="22"/>
        </w:rPr>
        <w:t xml:space="preserve">Dle rozhodnutí Rady města Brna č. </w:t>
      </w:r>
      <w:r>
        <w:rPr>
          <w:color w:val="000000"/>
          <w:sz w:val="22"/>
          <w:szCs w:val="22"/>
        </w:rPr>
        <w:t>RM7/05931</w:t>
      </w:r>
      <w:r>
        <w:rPr>
          <w:sz w:val="22"/>
          <w:szCs w:val="22"/>
        </w:rPr>
        <w:t xml:space="preserve"> ze dne 18. 10. 2016 jsou stanoveny měsíční poplatky za pobyt dítěte ve výši:</w:t>
      </w:r>
    </w:p>
    <w:p w:rsidR="008D4F12" w:rsidRDefault="008D4F12">
      <w:pPr>
        <w:jc w:val="both"/>
        <w:rPr>
          <w:sz w:val="10"/>
          <w:szCs w:val="10"/>
        </w:rPr>
      </w:pPr>
    </w:p>
    <w:p w:rsidR="008D4F12" w:rsidRDefault="00021E45">
      <w:pPr>
        <w:jc w:val="both"/>
        <w:rPr>
          <w:sz w:val="22"/>
          <w:szCs w:val="20"/>
        </w:rPr>
      </w:pPr>
      <w:r>
        <w:rPr>
          <w:sz w:val="22"/>
        </w:rPr>
        <w:t>1.000,- Kč měsíčně při celodenním pobytu</w:t>
      </w:r>
    </w:p>
    <w:p w:rsidR="008D4F12" w:rsidRDefault="00021E45">
      <w:pPr>
        <w:jc w:val="both"/>
        <w:rPr>
          <w:sz w:val="22"/>
        </w:rPr>
      </w:pPr>
      <w:r>
        <w:rPr>
          <w:sz w:val="22"/>
        </w:rPr>
        <w:t xml:space="preserve">   500,- Kč měsíčně při půldenním pobytu</w:t>
      </w:r>
    </w:p>
    <w:p w:rsidR="008D4F12" w:rsidRDefault="008D4F12">
      <w:pPr>
        <w:jc w:val="both"/>
        <w:rPr>
          <w:sz w:val="22"/>
        </w:rPr>
      </w:pPr>
    </w:p>
    <w:p w:rsidR="008D4F12" w:rsidRDefault="008D4F12">
      <w:pPr>
        <w:jc w:val="both"/>
        <w:rPr>
          <w:color w:val="FF0000"/>
        </w:rPr>
      </w:pPr>
    </w:p>
    <w:p w:rsidR="008D4F12" w:rsidRDefault="00021E45">
      <w:pPr>
        <w:spacing w:after="240"/>
        <w:rPr>
          <w:sz w:val="22"/>
        </w:rPr>
      </w:pPr>
      <w:proofErr w:type="gramStart"/>
      <w:r>
        <w:rPr>
          <w:b/>
          <w:caps/>
          <w:sz w:val="26"/>
          <w:szCs w:val="26"/>
          <w:u w:val="single"/>
        </w:rPr>
        <w:t>nepřítomnost  dítěte</w:t>
      </w:r>
      <w:proofErr w:type="gramEnd"/>
      <w:r>
        <w:rPr>
          <w:b/>
          <w:caps/>
          <w:sz w:val="26"/>
          <w:szCs w:val="26"/>
          <w:u w:val="single"/>
        </w:rPr>
        <w:t xml:space="preserve">  v  DSZ</w:t>
      </w:r>
    </w:p>
    <w:p w:rsidR="008D4F12" w:rsidRDefault="00021E45">
      <w:pPr>
        <w:jc w:val="both"/>
        <w:rPr>
          <w:smallCaps/>
          <w:sz w:val="26"/>
          <w:szCs w:val="26"/>
        </w:rPr>
      </w:pPr>
      <w:r>
        <w:rPr>
          <w:bCs/>
          <w:sz w:val="22"/>
        </w:rPr>
        <w:t xml:space="preserve">Z důvodu odhlášení stravy je nutné nepřítomnost dítěte ohlásit vedoucí pracovnici zařízení 24 hodin předem, v případě akutního onemocnění v noci do 7.00 hod. téhož dne. </w:t>
      </w:r>
    </w:p>
    <w:p w:rsidR="008D4F12" w:rsidRDefault="008D4F12">
      <w:pPr>
        <w:rPr>
          <w:b/>
          <w:smallCaps/>
          <w:color w:val="FF0000"/>
          <w:sz w:val="26"/>
          <w:szCs w:val="26"/>
        </w:rPr>
      </w:pPr>
    </w:p>
    <w:p w:rsidR="008D4F12" w:rsidRDefault="00021E45">
      <w:pPr>
        <w:pStyle w:val="Nadpis4"/>
        <w:numPr>
          <w:ilvl w:val="3"/>
          <w:numId w:val="2"/>
        </w:numPr>
        <w:tabs>
          <w:tab w:val="left" w:pos="360"/>
          <w:tab w:val="left" w:pos="540"/>
        </w:tabs>
        <w:rPr>
          <w:color w:val="000000" w:themeColor="text1"/>
        </w:rPr>
      </w:pPr>
      <w:r>
        <w:rPr>
          <w:b/>
          <w:caps/>
          <w:color w:val="000000" w:themeColor="text1"/>
          <w:sz w:val="26"/>
          <w:szCs w:val="26"/>
        </w:rPr>
        <w:t>Úhrada  poplatků  u  dětí  s  </w:t>
      </w:r>
      <w:proofErr w:type="gramStart"/>
      <w:r>
        <w:rPr>
          <w:b/>
          <w:caps/>
          <w:color w:val="000000" w:themeColor="text1"/>
          <w:sz w:val="26"/>
          <w:szCs w:val="26"/>
        </w:rPr>
        <w:t>každodenním  pobytem</w:t>
      </w:r>
      <w:proofErr w:type="gramEnd"/>
    </w:p>
    <w:p w:rsidR="008D4F12" w:rsidRDefault="008D4F12">
      <w:pPr>
        <w:pStyle w:val="Zkladntext21"/>
        <w:rPr>
          <w:color w:val="000000" w:themeColor="text1"/>
        </w:rPr>
      </w:pPr>
    </w:p>
    <w:p w:rsidR="008D4F12" w:rsidRDefault="00021E45">
      <w:pPr>
        <w:pStyle w:val="Zkladntext21"/>
        <w:rPr>
          <w:color w:val="000000" w:themeColor="text1"/>
        </w:rPr>
      </w:pPr>
      <w:r>
        <w:rPr>
          <w:color w:val="000000" w:themeColor="text1"/>
        </w:rPr>
        <w:t xml:space="preserve">Úhrada bude provedena rodiči převodem z účtu nebo poštovní poukázkou, kterou vystaví a předá vedoucí pracovnice DSZ, vždy poslední den v měsíci. Splatnost je nejpozději do 10. dne následujícího měsíce.  </w:t>
      </w:r>
    </w:p>
    <w:p w:rsidR="008D4F12" w:rsidRDefault="008D4F12">
      <w:pPr>
        <w:pStyle w:val="Zkladntext21"/>
        <w:rPr>
          <w:color w:val="FF0000"/>
        </w:rPr>
      </w:pPr>
    </w:p>
    <w:p w:rsidR="008D4F12" w:rsidRDefault="008D4F12">
      <w:pPr>
        <w:jc w:val="both"/>
        <w:rPr>
          <w:b/>
          <w:i/>
          <w:sz w:val="22"/>
        </w:rPr>
      </w:pPr>
    </w:p>
    <w:tbl>
      <w:tblPr>
        <w:tblW w:w="9811" w:type="dxa"/>
        <w:tblInd w:w="109"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105" w:type="dxa"/>
        </w:tblCellMar>
        <w:tblLook w:val="0000" w:firstRow="0" w:lastRow="0" w:firstColumn="0" w:lastColumn="0" w:noHBand="0" w:noVBand="0"/>
      </w:tblPr>
      <w:tblGrid>
        <w:gridCol w:w="9811"/>
      </w:tblGrid>
      <w:tr w:rsidR="008D4F12">
        <w:trPr>
          <w:trHeight w:val="319"/>
        </w:trPr>
        <w:tc>
          <w:tcPr>
            <w:tcW w:w="9811" w:type="dxa"/>
            <w:tcBorders>
              <w:top w:val="double" w:sz="2" w:space="0" w:color="000001"/>
              <w:left w:val="double" w:sz="2" w:space="0" w:color="000001"/>
              <w:bottom w:val="double" w:sz="2" w:space="0" w:color="000001"/>
              <w:right w:val="double" w:sz="2" w:space="0" w:color="000001"/>
            </w:tcBorders>
            <w:shd w:val="clear" w:color="auto" w:fill="D9D9D9"/>
            <w:tcMar>
              <w:left w:w="105" w:type="dxa"/>
            </w:tcMar>
            <w:vAlign w:val="center"/>
          </w:tcPr>
          <w:p w:rsidR="008D4F12" w:rsidRDefault="00021E45">
            <w:r>
              <w:rPr>
                <w:b/>
                <w:bCs/>
                <w:sz w:val="22"/>
              </w:rPr>
              <w:t>Bankovní spojení:</w:t>
            </w:r>
          </w:p>
        </w:tc>
      </w:tr>
      <w:tr w:rsidR="008D4F12">
        <w:trPr>
          <w:trHeight w:val="675"/>
        </w:trPr>
        <w:tc>
          <w:tcPr>
            <w:tcW w:w="9811" w:type="dxa"/>
            <w:tcBorders>
              <w:top w:val="double" w:sz="2" w:space="0" w:color="000001"/>
              <w:left w:val="double" w:sz="2" w:space="0" w:color="000001"/>
              <w:bottom w:val="double" w:sz="2" w:space="0" w:color="000001"/>
              <w:right w:val="double" w:sz="2" w:space="0" w:color="000001"/>
            </w:tcBorders>
            <w:shd w:val="clear" w:color="auto" w:fill="F2F2F2"/>
            <w:tcMar>
              <w:left w:w="105" w:type="dxa"/>
            </w:tcMar>
            <w:vAlign w:val="center"/>
          </w:tcPr>
          <w:p w:rsidR="008D4F12" w:rsidRDefault="00021E45">
            <w:pPr>
              <w:rPr>
                <w:bCs/>
                <w:sz w:val="22"/>
              </w:rPr>
            </w:pPr>
            <w:r>
              <w:rPr>
                <w:bCs/>
                <w:sz w:val="22"/>
              </w:rPr>
              <w:t>Komerční banka, a.s.</w:t>
            </w:r>
            <w:r>
              <w:rPr>
                <w:bCs/>
                <w:sz w:val="22"/>
              </w:rPr>
              <w:tab/>
            </w:r>
            <w:r>
              <w:rPr>
                <w:bCs/>
                <w:sz w:val="22"/>
              </w:rPr>
              <w:tab/>
            </w:r>
            <w:r>
              <w:rPr>
                <w:bCs/>
                <w:sz w:val="22"/>
              </w:rPr>
              <w:tab/>
              <w:t xml:space="preserve">variabilní </w:t>
            </w:r>
            <w:proofErr w:type="gramStart"/>
            <w:r>
              <w:rPr>
                <w:bCs/>
                <w:sz w:val="22"/>
              </w:rPr>
              <w:t>symbol:</w:t>
            </w:r>
            <w:r>
              <w:rPr>
                <w:bCs/>
                <w:sz w:val="22"/>
              </w:rPr>
              <w:tab/>
              <w:t>=  rodné</w:t>
            </w:r>
            <w:proofErr w:type="gramEnd"/>
            <w:r>
              <w:rPr>
                <w:bCs/>
                <w:sz w:val="22"/>
              </w:rPr>
              <w:t xml:space="preserve"> číslo dítěte</w:t>
            </w:r>
          </w:p>
          <w:p w:rsidR="008D4F12" w:rsidRDefault="00021E45">
            <w:proofErr w:type="spellStart"/>
            <w:proofErr w:type="gramStart"/>
            <w:r>
              <w:rPr>
                <w:bCs/>
                <w:sz w:val="22"/>
              </w:rPr>
              <w:t>č.ú</w:t>
            </w:r>
            <w:proofErr w:type="spellEnd"/>
            <w:r>
              <w:rPr>
                <w:bCs/>
                <w:sz w:val="22"/>
              </w:rPr>
              <w:t>.: 72237621/0100</w:t>
            </w:r>
            <w:proofErr w:type="gramEnd"/>
            <w:r>
              <w:rPr>
                <w:bCs/>
                <w:sz w:val="22"/>
              </w:rPr>
              <w:tab/>
            </w:r>
            <w:r>
              <w:rPr>
                <w:bCs/>
                <w:sz w:val="22"/>
              </w:rPr>
              <w:tab/>
              <w:t xml:space="preserve">             specifický symbol: </w:t>
            </w:r>
            <w:r>
              <w:rPr>
                <w:bCs/>
                <w:sz w:val="22"/>
              </w:rPr>
              <w:tab/>
            </w:r>
            <w:proofErr w:type="gramStart"/>
            <w:r>
              <w:rPr>
                <w:bCs/>
                <w:sz w:val="22"/>
              </w:rPr>
              <w:t>=  1804</w:t>
            </w:r>
            <w:proofErr w:type="gramEnd"/>
          </w:p>
        </w:tc>
      </w:tr>
    </w:tbl>
    <w:p w:rsidR="008D4F12" w:rsidRDefault="008D4F12">
      <w:pPr>
        <w:jc w:val="both"/>
        <w:rPr>
          <w:color w:val="FF0000"/>
          <w:sz w:val="16"/>
          <w:szCs w:val="16"/>
        </w:rPr>
      </w:pPr>
    </w:p>
    <w:p w:rsidR="008D4F12" w:rsidRDefault="008D4F12">
      <w:pPr>
        <w:jc w:val="both"/>
        <w:rPr>
          <w:sz w:val="16"/>
          <w:szCs w:val="16"/>
        </w:rPr>
      </w:pPr>
    </w:p>
    <w:p w:rsidR="008D4F12" w:rsidRDefault="008D4F12"/>
    <w:p w:rsidR="008D4F12" w:rsidRDefault="00021E45">
      <w:pPr>
        <w:pStyle w:val="Nadpis4"/>
        <w:numPr>
          <w:ilvl w:val="3"/>
          <w:numId w:val="2"/>
        </w:numPr>
        <w:tabs>
          <w:tab w:val="left" w:pos="360"/>
          <w:tab w:val="left" w:pos="540"/>
        </w:tabs>
        <w:rPr>
          <w:szCs w:val="22"/>
        </w:rPr>
      </w:pPr>
      <w:proofErr w:type="gramStart"/>
      <w:r>
        <w:rPr>
          <w:b/>
          <w:caps/>
          <w:color w:val="00A99D"/>
          <w:sz w:val="26"/>
          <w:szCs w:val="26"/>
        </w:rPr>
        <w:t>PŘÍJEM  dětí</w:t>
      </w:r>
      <w:proofErr w:type="gramEnd"/>
      <w:r>
        <w:rPr>
          <w:b/>
          <w:caps/>
          <w:color w:val="00A99D"/>
          <w:sz w:val="26"/>
          <w:szCs w:val="26"/>
        </w:rPr>
        <w:t xml:space="preserve">  do  DSZ </w:t>
      </w:r>
    </w:p>
    <w:p w:rsidR="008D4F12" w:rsidRDefault="008D4F12">
      <w:pPr>
        <w:rPr>
          <w:sz w:val="22"/>
          <w:szCs w:val="22"/>
        </w:rPr>
      </w:pPr>
    </w:p>
    <w:p w:rsidR="008D4F12" w:rsidRDefault="00021E45">
      <w:pPr>
        <w:pStyle w:val="Textkomente"/>
        <w:numPr>
          <w:ilvl w:val="0"/>
          <w:numId w:val="8"/>
        </w:numPr>
        <w:ind w:left="284" w:hanging="284"/>
        <w:jc w:val="both"/>
        <w:rPr>
          <w:sz w:val="22"/>
          <w:szCs w:val="22"/>
        </w:rPr>
      </w:pPr>
      <w:r>
        <w:rPr>
          <w:sz w:val="22"/>
          <w:szCs w:val="22"/>
        </w:rPr>
        <w:t xml:space="preserve">Rodič dítěte, který chce využívat služby DSZ, podává vyplněnou </w:t>
      </w:r>
      <w:r>
        <w:rPr>
          <w:b/>
          <w:sz w:val="22"/>
          <w:szCs w:val="22"/>
        </w:rPr>
        <w:t>„Žádost o umístění dítěte v Dětské skupině Zahradníkova“</w:t>
      </w:r>
      <w:r>
        <w:rPr>
          <w:sz w:val="22"/>
          <w:szCs w:val="22"/>
        </w:rPr>
        <w:t xml:space="preserve"> (dále jen „Žádost”) na předepsaném formuláři a to vedoucí pracovnici DSZ dle pravidel uvedených v dokumentu „Hodnotící kritéria a postup přijetí do Dětské skupiny Zahradníkova” (dále jen „Hodnotící kritéria”).</w:t>
      </w:r>
    </w:p>
    <w:p w:rsidR="008D4F12" w:rsidRDefault="00021E45">
      <w:pPr>
        <w:pStyle w:val="Textkomente"/>
        <w:numPr>
          <w:ilvl w:val="0"/>
          <w:numId w:val="8"/>
        </w:numPr>
        <w:ind w:left="284" w:hanging="284"/>
        <w:jc w:val="both"/>
        <w:rPr>
          <w:b/>
          <w:sz w:val="22"/>
          <w:szCs w:val="22"/>
        </w:rPr>
      </w:pPr>
      <w:r>
        <w:rPr>
          <w:sz w:val="22"/>
          <w:szCs w:val="22"/>
        </w:rPr>
        <w:t xml:space="preserve">Přílohou Žádosti je potvrzení lékaře o zdravotní způsobilosti a potvrzení o pravidelném očkování dítěte (doklad, že jsou proti nákaze imunní nebo se nemohou očkování podrobit pro trvalou kontraindikaci - dle § 50 zákona č. 258/2000 Sb., o ochraně veřejného zdraví o změně některých souvisejících zákonů, ve znění pozdějších předpisů) – </w:t>
      </w:r>
      <w:r>
        <w:rPr>
          <w:b/>
          <w:sz w:val="22"/>
          <w:szCs w:val="22"/>
        </w:rPr>
        <w:t>„Posudek lékaře o zdravotní způsobilosti dítěte k docházce do Dětské skupiny Zahradníkova”.</w:t>
      </w:r>
    </w:p>
    <w:p w:rsidR="008D4F12" w:rsidRDefault="00021E45">
      <w:pPr>
        <w:pStyle w:val="Textkomente"/>
        <w:numPr>
          <w:ilvl w:val="0"/>
          <w:numId w:val="8"/>
        </w:numPr>
        <w:ind w:left="284" w:hanging="284"/>
        <w:jc w:val="both"/>
        <w:rPr>
          <w:sz w:val="22"/>
          <w:szCs w:val="22"/>
        </w:rPr>
      </w:pPr>
      <w:r>
        <w:rPr>
          <w:sz w:val="22"/>
          <w:szCs w:val="22"/>
        </w:rPr>
        <w:t xml:space="preserve">Další povinnou přílohou Žádosti je vyplněný </w:t>
      </w:r>
      <w:r>
        <w:rPr>
          <w:b/>
          <w:sz w:val="22"/>
          <w:szCs w:val="22"/>
        </w:rPr>
        <w:t>„Evidenční list dítěte</w:t>
      </w:r>
      <w:r>
        <w:rPr>
          <w:sz w:val="22"/>
          <w:szCs w:val="22"/>
        </w:rPr>
        <w:t xml:space="preserve">“ – Dětské skupiny Zahradníkova“ (dále jen „Evidenční list“). Rodič je povinen v Evidenčním listě uvést údaje o dítěti a telefonní kontakt na </w:t>
      </w:r>
      <w:r>
        <w:rPr>
          <w:sz w:val="22"/>
          <w:szCs w:val="22"/>
        </w:rPr>
        <w:lastRenderedPageBreak/>
        <w:t>oba rodiče (popřípadě na rodičem pověřenou osobu), kteří budou po dobu pobytu dítěte v DSZ na uvedených telefonních číslech k zastižení.</w:t>
      </w:r>
    </w:p>
    <w:p w:rsidR="008D4F12" w:rsidRDefault="00021E45">
      <w:pPr>
        <w:pStyle w:val="Textkomente"/>
        <w:numPr>
          <w:ilvl w:val="0"/>
          <w:numId w:val="8"/>
        </w:numPr>
        <w:ind w:left="284" w:hanging="284"/>
        <w:jc w:val="both"/>
        <w:rPr>
          <w:sz w:val="22"/>
          <w:szCs w:val="22"/>
        </w:rPr>
      </w:pPr>
      <w:r>
        <w:rPr>
          <w:sz w:val="22"/>
          <w:szCs w:val="22"/>
        </w:rPr>
        <w:t xml:space="preserve">Vedoucí pracovnice vede přesnou evidenci přihlášek dětí. Děti jsou do DSZ přijímány zpravidla na dobu jednoho roku. V případě potřeby a volné kapacity, může být dítě přijato do DSZ i mimořádně v průběhu roku. </w:t>
      </w:r>
    </w:p>
    <w:p w:rsidR="008D4F12" w:rsidRDefault="00021E45">
      <w:pPr>
        <w:pStyle w:val="Textkomente"/>
        <w:numPr>
          <w:ilvl w:val="0"/>
          <w:numId w:val="8"/>
        </w:numPr>
        <w:ind w:left="284" w:hanging="284"/>
        <w:jc w:val="both"/>
        <w:rPr>
          <w:sz w:val="22"/>
          <w:szCs w:val="22"/>
        </w:rPr>
      </w:pPr>
      <w:r>
        <w:rPr>
          <w:sz w:val="22"/>
          <w:szCs w:val="22"/>
        </w:rPr>
        <w:t>V případě, že bude Žádostí více, než je kapacita zařízení, budou Žádosti a jejich výběr posouzen výběrovou komisí na základě Hodnotících kritérií.</w:t>
      </w:r>
    </w:p>
    <w:p w:rsidR="008D4F12" w:rsidRDefault="00021E45">
      <w:pPr>
        <w:pStyle w:val="Textkomente"/>
        <w:numPr>
          <w:ilvl w:val="0"/>
          <w:numId w:val="8"/>
        </w:numPr>
        <w:ind w:left="284" w:hanging="284"/>
        <w:jc w:val="both"/>
        <w:rPr>
          <w:sz w:val="22"/>
          <w:szCs w:val="22"/>
        </w:rPr>
      </w:pPr>
      <w:r>
        <w:rPr>
          <w:sz w:val="22"/>
          <w:szCs w:val="22"/>
        </w:rPr>
        <w:t xml:space="preserve">Rodič je povinen podepsat Smlouvu. </w:t>
      </w:r>
    </w:p>
    <w:p w:rsidR="008D4F12" w:rsidRDefault="00021E45">
      <w:pPr>
        <w:pStyle w:val="Textkomente"/>
        <w:numPr>
          <w:ilvl w:val="0"/>
          <w:numId w:val="8"/>
        </w:numPr>
        <w:ind w:left="284" w:hanging="284"/>
        <w:jc w:val="both"/>
        <w:rPr>
          <w:sz w:val="22"/>
          <w:szCs w:val="22"/>
        </w:rPr>
      </w:pPr>
      <w:r>
        <w:rPr>
          <w:sz w:val="22"/>
          <w:szCs w:val="22"/>
        </w:rPr>
        <w:t>Rodič je povinen se seznámit s Pravidly provozu a jejich vědomost potvrdit spolu s podpisem Žádosti a podpisem Smlouvy, jejíž přílohu Pravidla provozu tvoří.</w:t>
      </w:r>
    </w:p>
    <w:p w:rsidR="008D4F12" w:rsidRDefault="00021E45">
      <w:pPr>
        <w:numPr>
          <w:ilvl w:val="0"/>
          <w:numId w:val="7"/>
        </w:numPr>
        <w:tabs>
          <w:tab w:val="left" w:pos="284"/>
        </w:tabs>
        <w:suppressAutoHyphens w:val="0"/>
        <w:ind w:left="284" w:hanging="284"/>
        <w:jc w:val="both"/>
        <w:rPr>
          <w:sz w:val="22"/>
          <w:szCs w:val="22"/>
        </w:rPr>
      </w:pPr>
      <w:r>
        <w:rPr>
          <w:sz w:val="22"/>
          <w:szCs w:val="22"/>
        </w:rPr>
        <w:t>Vedoucí pracovnice zařízení založí dokumentaci dítěte, jejíž součástí je potvrzení registrujícího praktického lékaře pro děti a dorost o zdravotním stavu dítěte a záznam o očkování dítěte. Bez tohoto dokumentu nelze dítě do zařízení přijmout.</w:t>
      </w:r>
    </w:p>
    <w:p w:rsidR="008D4F12" w:rsidRDefault="008D4F12">
      <w:pPr>
        <w:pStyle w:val="Nadpis4"/>
        <w:numPr>
          <w:ilvl w:val="3"/>
          <w:numId w:val="2"/>
        </w:numPr>
        <w:tabs>
          <w:tab w:val="left" w:pos="360"/>
          <w:tab w:val="left" w:pos="540"/>
        </w:tabs>
        <w:rPr>
          <w:color w:val="00A99D"/>
          <w:szCs w:val="22"/>
        </w:rPr>
      </w:pPr>
    </w:p>
    <w:p w:rsidR="008D4F12" w:rsidRDefault="00021E45">
      <w:pPr>
        <w:pStyle w:val="Nadpis4"/>
        <w:numPr>
          <w:ilvl w:val="3"/>
          <w:numId w:val="2"/>
        </w:numPr>
        <w:tabs>
          <w:tab w:val="left" w:pos="360"/>
          <w:tab w:val="left" w:pos="540"/>
        </w:tabs>
        <w:rPr>
          <w:color w:val="00A99D"/>
          <w:szCs w:val="22"/>
        </w:rPr>
      </w:pPr>
      <w:proofErr w:type="gramStart"/>
      <w:r>
        <w:rPr>
          <w:b/>
          <w:caps/>
          <w:color w:val="00A99D"/>
          <w:sz w:val="26"/>
          <w:szCs w:val="26"/>
        </w:rPr>
        <w:t>příchod  a  odchod</w:t>
      </w:r>
      <w:proofErr w:type="gramEnd"/>
      <w:r>
        <w:rPr>
          <w:b/>
          <w:caps/>
          <w:color w:val="00A99D"/>
          <w:sz w:val="26"/>
          <w:szCs w:val="26"/>
        </w:rPr>
        <w:t xml:space="preserve">  dítěte  </w:t>
      </w:r>
    </w:p>
    <w:p w:rsidR="008D4F12" w:rsidRDefault="008D4F12">
      <w:pPr>
        <w:rPr>
          <w:color w:val="00A99D"/>
          <w:sz w:val="22"/>
          <w:szCs w:val="22"/>
        </w:rPr>
      </w:pPr>
    </w:p>
    <w:p w:rsidR="008D4F12" w:rsidRDefault="00021E45">
      <w:pPr>
        <w:numPr>
          <w:ilvl w:val="0"/>
          <w:numId w:val="7"/>
        </w:numPr>
        <w:tabs>
          <w:tab w:val="left" w:pos="284"/>
        </w:tabs>
        <w:suppressAutoHyphens w:val="0"/>
        <w:ind w:left="284" w:hanging="284"/>
        <w:jc w:val="both"/>
        <w:rPr>
          <w:sz w:val="22"/>
        </w:rPr>
      </w:pPr>
      <w:r>
        <w:rPr>
          <w:sz w:val="22"/>
        </w:rPr>
        <w:t>Dítě přivádí a odvádí z DSZ zákonný zástupce dítěte, nebo jím písemně pověřená osoba. Dokumentace dítěte obsahuje písemný souhlas zákonného zástupce k vyzvednutí dítěte jinou osobou.</w:t>
      </w:r>
    </w:p>
    <w:p w:rsidR="008D4F12" w:rsidRDefault="00021E45">
      <w:pPr>
        <w:numPr>
          <w:ilvl w:val="0"/>
          <w:numId w:val="3"/>
        </w:numPr>
        <w:tabs>
          <w:tab w:val="left" w:pos="284"/>
        </w:tabs>
        <w:ind w:left="284" w:hanging="284"/>
        <w:jc w:val="both"/>
        <w:rPr>
          <w:sz w:val="22"/>
          <w:szCs w:val="22"/>
        </w:rPr>
      </w:pPr>
      <w:r>
        <w:rPr>
          <w:sz w:val="22"/>
        </w:rPr>
        <w:t xml:space="preserve">Dítě navštěvující DSZ </w:t>
      </w:r>
      <w:r>
        <w:rPr>
          <w:i/>
          <w:iCs/>
          <w:sz w:val="22"/>
        </w:rPr>
        <w:t xml:space="preserve">musí být zdravé, bez známek akutního </w:t>
      </w:r>
      <w:proofErr w:type="spellStart"/>
      <w:r>
        <w:rPr>
          <w:i/>
          <w:iCs/>
          <w:sz w:val="22"/>
        </w:rPr>
        <w:t>infektu</w:t>
      </w:r>
      <w:proofErr w:type="spellEnd"/>
      <w:r>
        <w:rPr>
          <w:i/>
          <w:iCs/>
          <w:sz w:val="22"/>
        </w:rPr>
        <w:t>.</w:t>
      </w:r>
      <w:r>
        <w:rPr>
          <w:sz w:val="22"/>
        </w:rPr>
        <w:t xml:space="preserve"> Zákonný zástupce nebo jím pověřená osoba je povinna hlásit každou změnu zdravotního stavu (např. průjem, zvracení, teplotu, kašel, vyrážku, úraz apod.) nebo změnu v chování dítěte (např. mrzutost, nechutenství, nespavost apod.) při jeho každodenním předávání pečující osobě. Na základě těchto informací rozhodne pečující osoba o přijetí dítěte k pobytu.</w:t>
      </w:r>
    </w:p>
    <w:p w:rsidR="008D4F12" w:rsidRDefault="00021E45">
      <w:pPr>
        <w:pStyle w:val="Zpat"/>
        <w:jc w:val="both"/>
        <w:rPr>
          <w:sz w:val="22"/>
          <w:szCs w:val="22"/>
        </w:rPr>
      </w:pPr>
      <w:r>
        <w:rPr>
          <w:sz w:val="22"/>
          <w:szCs w:val="22"/>
        </w:rPr>
        <w:t xml:space="preserve">Při změně či zhoršení zdravotního stavu dítěte během pobytu v DSZ, osoba pečující o </w:t>
      </w:r>
      <w:proofErr w:type="gramStart"/>
      <w:r>
        <w:rPr>
          <w:sz w:val="22"/>
          <w:szCs w:val="22"/>
        </w:rPr>
        <w:t>dítě  bezodkladně</w:t>
      </w:r>
      <w:proofErr w:type="gramEnd"/>
      <w:r>
        <w:rPr>
          <w:sz w:val="22"/>
          <w:szCs w:val="22"/>
        </w:rPr>
        <w:t xml:space="preserve"> informuje vedoucí pracovnici DSZ nebo její zástupkyni. Vedoucí pracovnice kontaktuje telefonicky rodiče nebo zákonného zástupce dítěte. Rodiče musí dítě vyzvednout v co nejkratší době a zajistit vyšetření u dětského lékaře. Toto vyšetření nemůže zajistit personál DSZ, je nezbytné, aby k lékaři dítě doprovodili rodiče (zákonný zástupce), protože pouze tomu je ze zákona oprávněn ošetřující lékař sdělovat informace o zdravotním stavu, o léčbě a potřebném dalším ošetření a pouze zákonný zástupce může dát souhlas s event. potřebným zákrokem. V případě akutního, život ohrožujícího stavu zajistí bezodkladnou péči personál DSZ</w:t>
      </w:r>
      <w:r>
        <w:rPr>
          <w:color w:val="7030A0"/>
          <w:sz w:val="22"/>
          <w:szCs w:val="22"/>
        </w:rPr>
        <w:t xml:space="preserve"> </w:t>
      </w:r>
      <w:r>
        <w:rPr>
          <w:sz w:val="22"/>
          <w:szCs w:val="22"/>
        </w:rPr>
        <w:t xml:space="preserve">popsáno ve směrnicích SOP03-04 Postup při akutním onemocnění či úrazu dítěte během pobytu v začleněném zařízení a S03-11 Zajištění neodkladné péče v SZZ II. </w:t>
      </w:r>
    </w:p>
    <w:p w:rsidR="008D4F12" w:rsidRDefault="00021E45">
      <w:pPr>
        <w:pStyle w:val="Tlotextu"/>
        <w:numPr>
          <w:ilvl w:val="0"/>
          <w:numId w:val="3"/>
        </w:numPr>
        <w:tabs>
          <w:tab w:val="left" w:pos="284"/>
        </w:tabs>
        <w:suppressAutoHyphens w:val="0"/>
        <w:ind w:left="284" w:hanging="284"/>
        <w:rPr>
          <w:sz w:val="22"/>
          <w:szCs w:val="22"/>
        </w:rPr>
      </w:pPr>
      <w:r>
        <w:rPr>
          <w:sz w:val="22"/>
          <w:szCs w:val="22"/>
        </w:rPr>
        <w:t xml:space="preserve">Vedoucí pracovnice DSZ sleduje nemocnost dětí ve skupině a měsíční hlášení předává ředitelce organizace.  </w:t>
      </w:r>
    </w:p>
    <w:p w:rsidR="008D4F12" w:rsidRDefault="008D4F12">
      <w:pPr>
        <w:pStyle w:val="Nadpis4"/>
        <w:numPr>
          <w:ilvl w:val="3"/>
          <w:numId w:val="2"/>
        </w:numPr>
        <w:tabs>
          <w:tab w:val="left" w:pos="360"/>
          <w:tab w:val="left" w:pos="540"/>
        </w:tabs>
        <w:rPr>
          <w:color w:val="9C3042"/>
          <w:szCs w:val="22"/>
        </w:rPr>
      </w:pPr>
    </w:p>
    <w:p w:rsidR="008D4F12" w:rsidRDefault="00021E45">
      <w:pPr>
        <w:pStyle w:val="Nadpis4"/>
        <w:numPr>
          <w:ilvl w:val="3"/>
          <w:numId w:val="2"/>
        </w:numPr>
        <w:tabs>
          <w:tab w:val="left" w:pos="360"/>
          <w:tab w:val="left" w:pos="540"/>
        </w:tabs>
        <w:rPr>
          <w:color w:val="9C3042"/>
          <w:szCs w:val="22"/>
        </w:rPr>
      </w:pPr>
      <w:proofErr w:type="gramStart"/>
      <w:r>
        <w:rPr>
          <w:b/>
          <w:caps/>
          <w:color w:val="00A99D"/>
          <w:sz w:val="26"/>
          <w:szCs w:val="26"/>
        </w:rPr>
        <w:t>hygiena  provozu</w:t>
      </w:r>
      <w:proofErr w:type="gramEnd"/>
      <w:r>
        <w:rPr>
          <w:b/>
          <w:caps/>
          <w:color w:val="00A99D"/>
          <w:sz w:val="26"/>
          <w:szCs w:val="26"/>
        </w:rPr>
        <w:t xml:space="preserve">  </w:t>
      </w:r>
    </w:p>
    <w:p w:rsidR="008D4F12" w:rsidRDefault="008D4F12">
      <w:pPr>
        <w:ind w:left="60"/>
        <w:jc w:val="both"/>
        <w:rPr>
          <w:color w:val="9C3042"/>
          <w:sz w:val="16"/>
          <w:szCs w:val="16"/>
        </w:rPr>
      </w:pPr>
    </w:p>
    <w:p w:rsidR="008D4F12" w:rsidRDefault="00021E45">
      <w:pPr>
        <w:jc w:val="both"/>
        <w:rPr>
          <w:rFonts w:eastAsia="Arial Unicode MS"/>
          <w:sz w:val="22"/>
          <w:szCs w:val="22"/>
        </w:rPr>
        <w:sectPr w:rsidR="008D4F12">
          <w:headerReference w:type="default" r:id="rId9"/>
          <w:footerReference w:type="default" r:id="rId10"/>
          <w:headerReference w:type="first" r:id="rId11"/>
          <w:footerReference w:type="first" r:id="rId12"/>
          <w:pgSz w:w="11906" w:h="16838"/>
          <w:pgMar w:top="902" w:right="991" w:bottom="1134" w:left="1134" w:header="708" w:footer="283" w:gutter="0"/>
          <w:cols w:space="708"/>
          <w:formProt w:val="0"/>
          <w:titlePg/>
          <w:docGrid w:linePitch="600" w:charSpace="-6145"/>
        </w:sectPr>
      </w:pPr>
      <w:r>
        <w:rPr>
          <w:sz w:val="22"/>
          <w:szCs w:val="22"/>
        </w:rPr>
        <w:t xml:space="preserve">Hygienu provozu upravuje </w:t>
      </w:r>
      <w:r>
        <w:rPr>
          <w:b/>
          <w:sz w:val="22"/>
          <w:szCs w:val="22"/>
        </w:rPr>
        <w:t>„Provozní řád DSZ“</w:t>
      </w:r>
      <w:r>
        <w:rPr>
          <w:sz w:val="22"/>
          <w:szCs w:val="22"/>
        </w:rPr>
        <w:t xml:space="preserve">, zpracovaný na základě Zákona č. 258/2000 Sb. </w:t>
      </w:r>
      <w:r>
        <w:rPr>
          <w:sz w:val="22"/>
          <w:szCs w:val="22"/>
        </w:rPr>
        <w:br/>
        <w:t>o ochraně veřejného zdraví a o změně některých souvisejících zákonů v platném znění</w:t>
      </w:r>
      <w:r>
        <w:rPr>
          <w:rFonts w:eastAsia="Arial Unicode MS"/>
          <w:sz w:val="22"/>
          <w:szCs w:val="22"/>
        </w:rPr>
        <w:t>. Pro zajištění všech hygienických předpisů a dodržení nastavené úrovně služby pro děti, budou v DSZ dodržovány nadále všechny požadavky dle tohoto Provozního řádu. Provozní řád bude nadále aktualizován dle nových právních předpisů jako dosud.</w:t>
      </w:r>
    </w:p>
    <w:p w:rsidR="008D4F12" w:rsidRDefault="008D4F12">
      <w:pPr>
        <w:tabs>
          <w:tab w:val="left" w:pos="360"/>
        </w:tabs>
        <w:ind w:left="360"/>
        <w:jc w:val="both"/>
        <w:rPr>
          <w:b/>
          <w:smallCaps/>
          <w:color w:val="993366"/>
          <w:szCs w:val="22"/>
        </w:rPr>
      </w:pPr>
    </w:p>
    <w:p w:rsidR="008D4F12" w:rsidRDefault="00021E45">
      <w:pPr>
        <w:rPr>
          <w:sz w:val="22"/>
          <w:szCs w:val="22"/>
        </w:rPr>
      </w:pPr>
      <w:r>
        <w:rPr>
          <w:sz w:val="22"/>
          <w:szCs w:val="22"/>
        </w:rPr>
        <w:t>Další pravidla pro zajištění hygieny a bezpečnosti provozu:</w:t>
      </w:r>
    </w:p>
    <w:p w:rsidR="008D4F12" w:rsidRDefault="00021E45">
      <w:pPr>
        <w:numPr>
          <w:ilvl w:val="0"/>
          <w:numId w:val="5"/>
        </w:numPr>
        <w:tabs>
          <w:tab w:val="left" w:pos="360"/>
        </w:tabs>
        <w:ind w:left="360" w:hanging="300"/>
        <w:jc w:val="both"/>
        <w:rPr>
          <w:sz w:val="22"/>
        </w:rPr>
      </w:pPr>
      <w:r>
        <w:rPr>
          <w:sz w:val="22"/>
          <w:szCs w:val="22"/>
        </w:rPr>
        <w:t>děti se přezouvají do vlastních přezůvek</w:t>
      </w:r>
      <w:r>
        <w:rPr>
          <w:sz w:val="22"/>
        </w:rPr>
        <w:t>, které je nutné označit</w:t>
      </w:r>
    </w:p>
    <w:p w:rsidR="008D4F12" w:rsidRDefault="00021E45">
      <w:pPr>
        <w:numPr>
          <w:ilvl w:val="0"/>
          <w:numId w:val="5"/>
        </w:numPr>
        <w:tabs>
          <w:tab w:val="left" w:pos="360"/>
        </w:tabs>
        <w:ind w:right="-108" w:hanging="720"/>
        <w:jc w:val="both"/>
        <w:rPr>
          <w:sz w:val="22"/>
        </w:rPr>
      </w:pPr>
      <w:r>
        <w:rPr>
          <w:sz w:val="22"/>
        </w:rPr>
        <w:t xml:space="preserve">z bezpečnostních a hygienických důvodů nesmí mít děti u sebe šperky, jídlo, bonbony a žvýkačky </w:t>
      </w:r>
    </w:p>
    <w:p w:rsidR="008D4F12" w:rsidRDefault="00021E45">
      <w:pPr>
        <w:numPr>
          <w:ilvl w:val="0"/>
          <w:numId w:val="6"/>
        </w:numPr>
        <w:tabs>
          <w:tab w:val="left" w:pos="360"/>
        </w:tabs>
        <w:ind w:left="360" w:hanging="300"/>
        <w:jc w:val="both"/>
        <w:rPr>
          <w:sz w:val="22"/>
          <w:szCs w:val="22"/>
        </w:rPr>
      </w:pPr>
      <w:r>
        <w:rPr>
          <w:sz w:val="22"/>
        </w:rPr>
        <w:t>kočárky zůstávají v kočárkárně, která je uzamčená. Cenné věci a tašky není možné v kočárkárně ponechávat a zařízení za tyto věci nepřebírá odpovědnost</w:t>
      </w:r>
    </w:p>
    <w:p w:rsidR="008D4F12" w:rsidRDefault="00021E45">
      <w:pPr>
        <w:numPr>
          <w:ilvl w:val="0"/>
          <w:numId w:val="6"/>
        </w:numPr>
        <w:tabs>
          <w:tab w:val="left" w:pos="360"/>
        </w:tabs>
        <w:ind w:left="360" w:hanging="300"/>
        <w:jc w:val="both"/>
        <w:rPr>
          <w:sz w:val="22"/>
          <w:szCs w:val="22"/>
        </w:rPr>
      </w:pPr>
      <w:r>
        <w:rPr>
          <w:sz w:val="22"/>
          <w:szCs w:val="22"/>
        </w:rPr>
        <w:t>v DSZ nejsou povoleny návštěvy třetích osob</w:t>
      </w:r>
    </w:p>
    <w:p w:rsidR="008D4F12" w:rsidRDefault="00021E45">
      <w:pPr>
        <w:numPr>
          <w:ilvl w:val="0"/>
          <w:numId w:val="6"/>
        </w:numPr>
        <w:tabs>
          <w:tab w:val="left" w:pos="360"/>
        </w:tabs>
        <w:ind w:left="360" w:hanging="300"/>
        <w:jc w:val="both"/>
        <w:rPr>
          <w:sz w:val="22"/>
          <w:szCs w:val="22"/>
        </w:rPr>
      </w:pPr>
      <w:r>
        <w:rPr>
          <w:sz w:val="22"/>
          <w:szCs w:val="22"/>
        </w:rPr>
        <w:t>ve všech místnostech, ve kterých je služba poskytovaná, je zákaz kouření</w:t>
      </w:r>
    </w:p>
    <w:p w:rsidR="008D4F12" w:rsidRDefault="00021E45">
      <w:pPr>
        <w:numPr>
          <w:ilvl w:val="0"/>
          <w:numId w:val="6"/>
        </w:numPr>
        <w:tabs>
          <w:tab w:val="left" w:pos="360"/>
        </w:tabs>
        <w:ind w:left="360" w:hanging="300"/>
        <w:jc w:val="both"/>
        <w:rPr>
          <w:sz w:val="22"/>
          <w:szCs w:val="22"/>
        </w:rPr>
      </w:pPr>
      <w:r>
        <w:rPr>
          <w:sz w:val="22"/>
          <w:szCs w:val="22"/>
        </w:rPr>
        <w:t>je stanoven zákaz vstupu cizích osob, které jsou zjevně pod vlivem alkoholu nebo jiných návykových látek</w:t>
      </w:r>
    </w:p>
    <w:p w:rsidR="008D4F12" w:rsidRDefault="008D4F12">
      <w:pPr>
        <w:pStyle w:val="Nadpis7"/>
        <w:numPr>
          <w:ilvl w:val="6"/>
          <w:numId w:val="2"/>
        </w:numPr>
        <w:ind w:left="720" w:firstLine="0"/>
        <w:rPr>
          <w:rFonts w:eastAsia="Arial Unicode MS"/>
          <w:smallCaps/>
          <w:color w:val="00A99D"/>
          <w:sz w:val="28"/>
          <w:szCs w:val="28"/>
        </w:rPr>
      </w:pPr>
    </w:p>
    <w:tbl>
      <w:tblPr>
        <w:tblW w:w="9738" w:type="dxa"/>
        <w:tblInd w:w="70"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62" w:type="dxa"/>
          <w:right w:w="70" w:type="dxa"/>
        </w:tblCellMar>
        <w:tblLook w:val="0000" w:firstRow="0" w:lastRow="0" w:firstColumn="0" w:lastColumn="0" w:noHBand="0" w:noVBand="0"/>
      </w:tblPr>
      <w:tblGrid>
        <w:gridCol w:w="9738"/>
      </w:tblGrid>
      <w:tr w:rsidR="008D4F12">
        <w:trPr>
          <w:trHeight w:val="285"/>
        </w:trPr>
        <w:tc>
          <w:tcPr>
            <w:tcW w:w="9738" w:type="dxa"/>
            <w:tcBorders>
              <w:top w:val="double" w:sz="2" w:space="0" w:color="000001"/>
              <w:left w:val="double" w:sz="2" w:space="0" w:color="000001"/>
              <w:bottom w:val="double" w:sz="2" w:space="0" w:color="000001"/>
              <w:right w:val="double" w:sz="2" w:space="0" w:color="000001"/>
            </w:tcBorders>
            <w:shd w:val="clear" w:color="auto" w:fill="auto"/>
            <w:tcMar>
              <w:left w:w="62" w:type="dxa"/>
            </w:tcMar>
            <w:vAlign w:val="bottom"/>
          </w:tcPr>
          <w:p w:rsidR="008D4F12" w:rsidRDefault="00021E45">
            <w:pPr>
              <w:pStyle w:val="Nadpis7"/>
              <w:numPr>
                <w:ilvl w:val="0"/>
                <w:numId w:val="0"/>
              </w:numPr>
              <w:rPr>
                <w:u w:val="single"/>
              </w:rPr>
            </w:pPr>
            <w:r>
              <w:rPr>
                <w:rFonts w:eastAsia="Arial Unicode MS"/>
                <w:smallCaps/>
                <w:color w:val="00A99D"/>
                <w:sz w:val="28"/>
                <w:szCs w:val="28"/>
                <w:u w:val="single"/>
              </w:rPr>
              <w:t>stravování</w:t>
            </w:r>
          </w:p>
        </w:tc>
      </w:tr>
    </w:tbl>
    <w:p w:rsidR="008D4F12" w:rsidRDefault="008D4F12">
      <w:pPr>
        <w:jc w:val="both"/>
        <w:rPr>
          <w:color w:val="9C3042"/>
          <w:sz w:val="22"/>
          <w:szCs w:val="22"/>
        </w:rPr>
      </w:pPr>
    </w:p>
    <w:p w:rsidR="008D4F12" w:rsidRDefault="00021E45">
      <w:pPr>
        <w:rPr>
          <w:sz w:val="22"/>
          <w:szCs w:val="22"/>
        </w:rPr>
      </w:pPr>
      <w:r>
        <w:rPr>
          <w:sz w:val="22"/>
          <w:szCs w:val="22"/>
        </w:rPr>
        <w:t xml:space="preserve">Dětem se podává snídaně, oběd, dopolední a odpolední svačina. </w:t>
      </w:r>
    </w:p>
    <w:p w:rsidR="008D4F12" w:rsidRDefault="00021E45">
      <w:pPr>
        <w:pStyle w:val="Tlotextu"/>
        <w:rPr>
          <w:sz w:val="22"/>
          <w:szCs w:val="22"/>
        </w:rPr>
      </w:pPr>
      <w:r>
        <w:rPr>
          <w:sz w:val="22"/>
          <w:szCs w:val="22"/>
        </w:rPr>
        <w:t xml:space="preserve">Strava je připravovaná v souladu se zásadami zdravé výživy s ohledem na věk dítěte. </w:t>
      </w:r>
    </w:p>
    <w:p w:rsidR="008D4F12" w:rsidRDefault="008D4F12">
      <w:pPr>
        <w:pStyle w:val="Zkladntext2"/>
        <w:spacing w:after="0" w:line="240" w:lineRule="auto"/>
        <w:rPr>
          <w:b/>
          <w:sz w:val="22"/>
          <w:szCs w:val="22"/>
          <w:u w:val="single"/>
        </w:rPr>
      </w:pPr>
    </w:p>
    <w:p w:rsidR="008D4F12" w:rsidRDefault="00021E45">
      <w:pPr>
        <w:pStyle w:val="Zkladntext2"/>
        <w:spacing w:after="0" w:line="240" w:lineRule="auto"/>
        <w:rPr>
          <w:b/>
          <w:sz w:val="22"/>
          <w:szCs w:val="22"/>
          <w:u w:val="single"/>
        </w:rPr>
      </w:pPr>
      <w:r>
        <w:rPr>
          <w:b/>
          <w:sz w:val="22"/>
          <w:szCs w:val="22"/>
          <w:u w:val="single"/>
        </w:rPr>
        <w:t>Stravování</w:t>
      </w:r>
    </w:p>
    <w:p w:rsidR="008D4F12" w:rsidRDefault="00021E45">
      <w:pPr>
        <w:pStyle w:val="Zkladntext2"/>
        <w:spacing w:after="0" w:line="240" w:lineRule="auto"/>
        <w:jc w:val="both"/>
        <w:rPr>
          <w:b/>
          <w:sz w:val="22"/>
          <w:szCs w:val="22"/>
          <w:u w:val="single"/>
        </w:rPr>
      </w:pPr>
      <w:r>
        <w:rPr>
          <w:sz w:val="22"/>
          <w:szCs w:val="22"/>
        </w:rPr>
        <w:t>Dětem s denním pobytem je podávána strava 4x denně (snídaně, přesnídávka, oběd, svačina). Příprava stravy je zajištěna kuchyní z dceřiné Dětské skupiny Fügnerova – obědy jsou dováženy v termo-jídelních termoboxech. Přípravné místo je opatřeno dřezem se sítem, varnou deskou, mikrovlnnou troubou, lednicí, varnou konvicí a myčkou na nádobí. Použité nádobí se dekontaminuje v myčce na nádobí.</w:t>
      </w:r>
    </w:p>
    <w:p w:rsidR="008D4F12" w:rsidRDefault="00021E45">
      <w:pPr>
        <w:pStyle w:val="Textkomente"/>
        <w:jc w:val="both"/>
        <w:rPr>
          <w:b/>
          <w:bCs/>
          <w:sz w:val="22"/>
          <w:szCs w:val="22"/>
        </w:rPr>
      </w:pPr>
      <w:r>
        <w:rPr>
          <w:sz w:val="22"/>
          <w:szCs w:val="22"/>
        </w:rPr>
        <w:t>V zařízení je nastaven Systém analýzy rizika a stanovení kritických kontrolních bodů (HACCP) ve výrobě potravin jako jeden ze základních nástrojů, jak účinně předcházet rizikům ohrožujícím bezpečnost potravin</w:t>
      </w:r>
      <w:r>
        <w:rPr>
          <w:sz w:val="22"/>
          <w:szCs w:val="22"/>
          <w:u w:val="single"/>
        </w:rPr>
        <w:t>.</w:t>
      </w:r>
    </w:p>
    <w:p w:rsidR="008D4F12" w:rsidRDefault="00021E45">
      <w:pPr>
        <w:pStyle w:val="Textkomente"/>
        <w:jc w:val="both"/>
        <w:rPr>
          <w:sz w:val="22"/>
          <w:szCs w:val="22"/>
        </w:rPr>
      </w:pPr>
      <w:r>
        <w:rPr>
          <w:sz w:val="22"/>
          <w:szCs w:val="22"/>
        </w:rPr>
        <w:t>Příručka systémů kritických bodů HACCP je vypracovaná a jsou vedeny pravidelné záznamy.</w:t>
      </w:r>
      <w:r>
        <w:rPr>
          <w:b/>
          <w:sz w:val="22"/>
          <w:szCs w:val="22"/>
        </w:rPr>
        <w:t xml:space="preserve"> </w:t>
      </w:r>
      <w:r>
        <w:rPr>
          <w:sz w:val="22"/>
          <w:szCs w:val="22"/>
        </w:rPr>
        <w:t>Týdenní jídelní lístek sestavuje vedoucí pracovnice zařízení a je vyvěšen včetně uvedených potravinových alergenů v písemné formě pro informaci rodičům v šatně dětí a aktuálně i na webových stránkách zařízení</w:t>
      </w:r>
      <w:r>
        <w:rPr>
          <w:color w:val="C00000"/>
          <w:sz w:val="22"/>
          <w:szCs w:val="22"/>
        </w:rPr>
        <w:t xml:space="preserve"> </w:t>
      </w:r>
      <w:r>
        <w:rPr>
          <w:sz w:val="22"/>
          <w:szCs w:val="22"/>
        </w:rPr>
        <w:t>(www.polza.cz).</w:t>
      </w:r>
    </w:p>
    <w:p w:rsidR="008D4F12" w:rsidRDefault="00021E45">
      <w:pPr>
        <w:pStyle w:val="Textkomente"/>
        <w:jc w:val="both"/>
        <w:rPr>
          <w:sz w:val="22"/>
          <w:szCs w:val="22"/>
        </w:rPr>
      </w:pPr>
      <w:r>
        <w:rPr>
          <w:sz w:val="22"/>
          <w:szCs w:val="22"/>
        </w:rPr>
        <w:t>Provádí se kontroly jídelníčků nutriční terapeutkou. V zařízení jsou zpracovány vzorové jídelníčky a postupy, jak zdravě sestavovat jídelníčky pro děti do 4 let.</w:t>
      </w:r>
    </w:p>
    <w:p w:rsidR="008D4F12" w:rsidRDefault="00021E45">
      <w:pPr>
        <w:pStyle w:val="Nadpis3"/>
        <w:numPr>
          <w:ilvl w:val="2"/>
          <w:numId w:val="2"/>
        </w:numPr>
        <w:tabs>
          <w:tab w:val="left" w:pos="0"/>
        </w:tabs>
        <w:ind w:left="0" w:firstLine="0"/>
        <w:rPr>
          <w:b w:val="0"/>
          <w:sz w:val="22"/>
          <w:szCs w:val="22"/>
        </w:rPr>
      </w:pPr>
      <w:r>
        <w:rPr>
          <w:b w:val="0"/>
          <w:sz w:val="22"/>
          <w:szCs w:val="22"/>
        </w:rPr>
        <w:t xml:space="preserve">Při sestavování jídelního lístku je dbáno především o dodržování kalorické a biologické hodnoty stravy. Strava odpovídá zásadám zdravé výživy a věkové skupině dětí. </w:t>
      </w:r>
    </w:p>
    <w:p w:rsidR="008D4F12" w:rsidRDefault="00021E45">
      <w:pPr>
        <w:pStyle w:val="Tlotextu"/>
        <w:rPr>
          <w:sz w:val="22"/>
          <w:szCs w:val="22"/>
        </w:rPr>
      </w:pPr>
      <w:r>
        <w:rPr>
          <w:sz w:val="22"/>
          <w:szCs w:val="22"/>
        </w:rPr>
        <w:t xml:space="preserve">Časový odstup mezi jídly nesmí přesáhnout 3 hodiny. Je dodržován </w:t>
      </w:r>
      <w:r>
        <w:rPr>
          <w:sz w:val="22"/>
          <w:szCs w:val="22"/>
          <w:u w:val="single"/>
        </w:rPr>
        <w:t>pitný režim</w:t>
      </w:r>
      <w:r>
        <w:rPr>
          <w:sz w:val="22"/>
          <w:szCs w:val="22"/>
        </w:rPr>
        <w:t>, dětem se po celý den podávají v dostatečném množství tekutiny v podobě čaje a pitné vody. V letních měsících jsou rodiče povinni pro pobyt venku vybavit dítě odpovídající podepsanou lahvičkou s pitím a malým batůžkem, aby si dítě mohlo pití vzít na vycházku.</w:t>
      </w:r>
    </w:p>
    <w:p w:rsidR="008D4F12" w:rsidRDefault="008D4F12">
      <w:pPr>
        <w:rPr>
          <w:sz w:val="22"/>
          <w:szCs w:val="22"/>
        </w:rPr>
      </w:pPr>
    </w:p>
    <w:p w:rsidR="008D4F12" w:rsidRDefault="00021E45">
      <w:pPr>
        <w:jc w:val="both"/>
        <w:rPr>
          <w:sz w:val="22"/>
          <w:szCs w:val="22"/>
        </w:rPr>
      </w:pPr>
      <w:r>
        <w:rPr>
          <w:sz w:val="22"/>
          <w:szCs w:val="22"/>
        </w:rPr>
        <w:t>Děti se podle možností věku zapojují do úklidu nádobí. Dětem se podle věku vštěpují základní společenské a hygienické návyky během jídla. Děti mladšího věku jsou krmeny pečující osobou. Vše je řízeno individuálními potřebami dětí. Pokud dítě vzhledem k věku ještě nemůže přijímat stravu dovezenou, je povinností rodičů zajistit dostatečné množství náhradní stravy, která bude uchovávána podle hygienických norem.</w:t>
      </w:r>
    </w:p>
    <w:p w:rsidR="008D4F12" w:rsidRDefault="008D4F12">
      <w:pPr>
        <w:rPr>
          <w:sz w:val="22"/>
          <w:szCs w:val="22"/>
        </w:rPr>
      </w:pPr>
    </w:p>
    <w:p w:rsidR="008D4F12" w:rsidRDefault="008D4F12">
      <w:pPr>
        <w:jc w:val="both"/>
        <w:rPr>
          <w:sz w:val="16"/>
          <w:szCs w:val="16"/>
        </w:rPr>
      </w:pPr>
    </w:p>
    <w:p w:rsidR="008D4F12" w:rsidRDefault="00021E45">
      <w:pPr>
        <w:pStyle w:val="Nadpis4"/>
        <w:numPr>
          <w:ilvl w:val="3"/>
          <w:numId w:val="2"/>
        </w:numPr>
        <w:tabs>
          <w:tab w:val="left" w:pos="360"/>
          <w:tab w:val="left" w:pos="540"/>
        </w:tabs>
        <w:rPr>
          <w:color w:val="00A99D"/>
        </w:rPr>
      </w:pPr>
      <w:proofErr w:type="gramStart"/>
      <w:r>
        <w:rPr>
          <w:b/>
          <w:caps/>
          <w:color w:val="00A99D"/>
          <w:sz w:val="26"/>
          <w:szCs w:val="26"/>
        </w:rPr>
        <w:lastRenderedPageBreak/>
        <w:t>DENNÍ  REŽIM</w:t>
      </w:r>
      <w:proofErr w:type="gramEnd"/>
      <w:r>
        <w:rPr>
          <w:b/>
          <w:caps/>
          <w:color w:val="00A99D"/>
          <w:sz w:val="26"/>
          <w:szCs w:val="26"/>
        </w:rPr>
        <w:t xml:space="preserve">  V  DSZ</w:t>
      </w:r>
    </w:p>
    <w:p w:rsidR="008D4F12" w:rsidRDefault="008D4F12">
      <w:pPr>
        <w:rPr>
          <w:color w:val="00A99D"/>
        </w:rPr>
      </w:pPr>
    </w:p>
    <w:p w:rsidR="008D4F12" w:rsidRDefault="00021E45">
      <w:pPr>
        <w:pStyle w:val="Zkladntext21"/>
        <w:rPr>
          <w:szCs w:val="22"/>
        </w:rPr>
      </w:pPr>
      <w:r>
        <w:rPr>
          <w:szCs w:val="22"/>
        </w:rPr>
        <w:t xml:space="preserve">DSZ plní významnou společenskou, zdravotní a výchovnou úlohu v pomoci rodině. Poskytují dětem útlého věku, s ohledem na jejich dosažený vývoj, přiměřenou péči. Výchovné působení se zaměřuje na optimální rozvíjení dítěte, uspokojování jeho potřeb a zájmů v přirozených činnostech. </w:t>
      </w:r>
    </w:p>
    <w:p w:rsidR="008D4F12" w:rsidRDefault="00021E45">
      <w:pPr>
        <w:pStyle w:val="Zkladntext21"/>
        <w:rPr>
          <w:b/>
          <w:bCs/>
          <w:szCs w:val="22"/>
          <w:u w:val="single"/>
        </w:rPr>
      </w:pPr>
      <w:r>
        <w:rPr>
          <w:szCs w:val="22"/>
        </w:rPr>
        <w:t>Stanovený denní režim je rámcový, přizpůsobovaný individuálním aktuálním potřebám dítěte.</w:t>
      </w:r>
    </w:p>
    <w:p w:rsidR="008D4F12" w:rsidRDefault="008D4F12">
      <w:pPr>
        <w:pStyle w:val="Zkladntext21"/>
        <w:rPr>
          <w:b/>
          <w:bCs/>
          <w:szCs w:val="22"/>
          <w:u w:val="single"/>
        </w:rPr>
      </w:pPr>
    </w:p>
    <w:p w:rsidR="008D4F12" w:rsidRDefault="00021E45">
      <w:pPr>
        <w:pStyle w:val="Zkladntext21"/>
        <w:rPr>
          <w:b/>
          <w:bCs/>
          <w:szCs w:val="22"/>
        </w:rPr>
      </w:pPr>
      <w:r>
        <w:rPr>
          <w:b/>
          <w:bCs/>
          <w:szCs w:val="22"/>
          <w:u w:val="single"/>
        </w:rPr>
        <w:t>Denní režim</w:t>
      </w:r>
    </w:p>
    <w:p w:rsidR="008D4F12" w:rsidRDefault="00021E45">
      <w:pPr>
        <w:pStyle w:val="Zkladntext21"/>
        <w:rPr>
          <w:szCs w:val="22"/>
        </w:rPr>
      </w:pPr>
      <w:r>
        <w:rPr>
          <w:b/>
          <w:bCs/>
          <w:szCs w:val="22"/>
        </w:rPr>
        <w:t xml:space="preserve"> </w:t>
      </w:r>
    </w:p>
    <w:p w:rsidR="008D4F12" w:rsidRDefault="00021E45">
      <w:pPr>
        <w:jc w:val="both"/>
        <w:rPr>
          <w:sz w:val="22"/>
          <w:szCs w:val="22"/>
        </w:rPr>
      </w:pPr>
      <w:r>
        <w:rPr>
          <w:sz w:val="22"/>
          <w:szCs w:val="22"/>
        </w:rPr>
        <w:t xml:space="preserve">6.30   </w:t>
      </w:r>
      <w:r>
        <w:rPr>
          <w:sz w:val="22"/>
          <w:szCs w:val="22"/>
        </w:rPr>
        <w:tab/>
      </w:r>
      <w:r>
        <w:rPr>
          <w:sz w:val="22"/>
          <w:szCs w:val="22"/>
        </w:rPr>
        <w:tab/>
      </w:r>
      <w:r>
        <w:rPr>
          <w:sz w:val="22"/>
          <w:szCs w:val="22"/>
        </w:rPr>
        <w:tab/>
        <w:t xml:space="preserve">postupně příjem dětí, předávání dětí pečující osobě, osobní hygiena, volná hra,  </w:t>
      </w:r>
    </w:p>
    <w:p w:rsidR="008D4F12" w:rsidRDefault="00021E45">
      <w:pPr>
        <w:pStyle w:val="Zkladntext21"/>
        <w:rPr>
          <w:szCs w:val="22"/>
        </w:rPr>
      </w:pPr>
      <w:r>
        <w:rPr>
          <w:szCs w:val="22"/>
        </w:rPr>
        <w:t xml:space="preserve">7.00  </w:t>
      </w:r>
      <w:r>
        <w:rPr>
          <w:szCs w:val="22"/>
        </w:rPr>
        <w:tab/>
      </w:r>
      <w:r>
        <w:rPr>
          <w:szCs w:val="22"/>
        </w:rPr>
        <w:tab/>
      </w:r>
      <w:r>
        <w:rPr>
          <w:szCs w:val="22"/>
        </w:rPr>
        <w:tab/>
        <w:t>postupné podávání snídaně,</w:t>
      </w:r>
    </w:p>
    <w:p w:rsidR="008D4F12" w:rsidRDefault="00021E45">
      <w:pPr>
        <w:pStyle w:val="Zkladntext21"/>
        <w:ind w:left="2124" w:hanging="2124"/>
        <w:rPr>
          <w:szCs w:val="22"/>
        </w:rPr>
      </w:pPr>
      <w:r>
        <w:rPr>
          <w:szCs w:val="22"/>
        </w:rPr>
        <w:t xml:space="preserve">8.30  </w:t>
      </w:r>
      <w:r>
        <w:rPr>
          <w:szCs w:val="22"/>
        </w:rPr>
        <w:tab/>
        <w:t xml:space="preserve">ranní cvičení, přesnídávka skupinové a individuální výchovné zaměstnání - rozumová, pracovní, tělesná, hudební a výtvarná výchova, </w:t>
      </w:r>
    </w:p>
    <w:p w:rsidR="008D4F12" w:rsidRDefault="00021E45">
      <w:pPr>
        <w:rPr>
          <w:sz w:val="22"/>
          <w:szCs w:val="22"/>
        </w:rPr>
      </w:pPr>
      <w:r>
        <w:rPr>
          <w:sz w:val="22"/>
          <w:szCs w:val="22"/>
        </w:rPr>
        <w:t xml:space="preserve">9.00 – 11.00 </w:t>
      </w:r>
      <w:r>
        <w:rPr>
          <w:sz w:val="22"/>
          <w:szCs w:val="22"/>
        </w:rPr>
        <w:tab/>
        <w:t xml:space="preserve"> </w:t>
      </w:r>
      <w:r>
        <w:rPr>
          <w:sz w:val="22"/>
          <w:szCs w:val="22"/>
        </w:rPr>
        <w:tab/>
        <w:t>příprava na pobyt venku + pobyt venku,</w:t>
      </w:r>
    </w:p>
    <w:p w:rsidR="008D4F12" w:rsidRDefault="00021E45">
      <w:pPr>
        <w:pStyle w:val="Zkladntext21"/>
        <w:rPr>
          <w:szCs w:val="22"/>
        </w:rPr>
      </w:pPr>
      <w:r>
        <w:rPr>
          <w:szCs w:val="22"/>
        </w:rPr>
        <w:t xml:space="preserve">11.00 – 12.00 </w:t>
      </w:r>
      <w:r>
        <w:rPr>
          <w:szCs w:val="22"/>
        </w:rPr>
        <w:tab/>
      </w:r>
      <w:r>
        <w:rPr>
          <w:szCs w:val="22"/>
        </w:rPr>
        <w:tab/>
        <w:t xml:space="preserve">osobní hygiena, oběd, ukládání ke spánku, odchod dětí v půldenním režimu </w:t>
      </w:r>
    </w:p>
    <w:p w:rsidR="008D4F12" w:rsidRDefault="00021E45">
      <w:pPr>
        <w:pStyle w:val="Zkladntext21"/>
        <w:ind w:left="2127" w:hanging="2127"/>
        <w:rPr>
          <w:szCs w:val="22"/>
        </w:rPr>
      </w:pPr>
      <w:r>
        <w:rPr>
          <w:szCs w:val="22"/>
        </w:rPr>
        <w:t xml:space="preserve">12.00 – 14.00 </w:t>
      </w:r>
      <w:r>
        <w:rPr>
          <w:szCs w:val="22"/>
        </w:rPr>
        <w:tab/>
        <w:t>polední klid, spánek dětí, děti odpočívají u čtené, popř. reprodukované pohádky</w:t>
      </w:r>
    </w:p>
    <w:p w:rsidR="008D4F12" w:rsidRDefault="00021E45">
      <w:pPr>
        <w:pStyle w:val="Zkladntext21"/>
        <w:rPr>
          <w:szCs w:val="22"/>
        </w:rPr>
      </w:pPr>
      <w:r>
        <w:rPr>
          <w:szCs w:val="22"/>
        </w:rPr>
        <w:t xml:space="preserve">14.00 – 14.30    </w:t>
      </w:r>
      <w:r>
        <w:rPr>
          <w:szCs w:val="22"/>
        </w:rPr>
        <w:tab/>
        <w:t>postupné vstávání, osobní hygiena, odpolední svačina,</w:t>
      </w:r>
    </w:p>
    <w:p w:rsidR="008D4F12" w:rsidRDefault="00021E45">
      <w:pPr>
        <w:pStyle w:val="Zkladntext21"/>
        <w:ind w:left="2127" w:hanging="2127"/>
        <w:rPr>
          <w:b/>
          <w:szCs w:val="22"/>
          <w:u w:val="single"/>
        </w:rPr>
      </w:pPr>
      <w:r>
        <w:rPr>
          <w:szCs w:val="22"/>
        </w:rPr>
        <w:t xml:space="preserve">15.00 – 17.00    </w:t>
      </w:r>
      <w:r>
        <w:rPr>
          <w:szCs w:val="22"/>
        </w:rPr>
        <w:tab/>
        <w:t>volné činnosti a aktivity dětí zamřené především na hry, zájmové činnosti a pohybové aktivity, v letních měsících na zahradě, postupný odchod dětí domů.</w:t>
      </w:r>
    </w:p>
    <w:p w:rsidR="008D4F12" w:rsidRDefault="008D4F12">
      <w:pPr>
        <w:pStyle w:val="Zkladntext21"/>
        <w:rPr>
          <w:b/>
          <w:szCs w:val="22"/>
          <w:u w:val="single"/>
        </w:rPr>
      </w:pPr>
    </w:p>
    <w:p w:rsidR="008D4F12" w:rsidRDefault="00021E45">
      <w:pPr>
        <w:pStyle w:val="Zkladntext21"/>
        <w:rPr>
          <w:szCs w:val="22"/>
        </w:rPr>
      </w:pPr>
      <w:r>
        <w:rPr>
          <w:b/>
          <w:szCs w:val="22"/>
          <w:u w:val="single"/>
        </w:rPr>
        <w:t>Pobyt venku</w:t>
      </w:r>
      <w:r>
        <w:rPr>
          <w:b/>
          <w:szCs w:val="22"/>
        </w:rPr>
        <w:t xml:space="preserve"> </w:t>
      </w:r>
    </w:p>
    <w:p w:rsidR="008D4F12" w:rsidRDefault="00021E45">
      <w:pPr>
        <w:pStyle w:val="Zkladntext21"/>
        <w:rPr>
          <w:b/>
          <w:szCs w:val="22"/>
          <w:u w:val="single"/>
        </w:rPr>
      </w:pPr>
      <w:r>
        <w:rPr>
          <w:szCs w:val="22"/>
        </w:rPr>
        <w:t xml:space="preserve">Je zpravidla l, 5 – 2 hodiny dopoledne, odpoledne podle doby pobytu dítěte v zařízení, a to v každém ročním období. Pobyt venku je na venkovním hřišti nebo formou vycházek. Na vycházku chodí malá batolata mimo hřiště jen výjimečně, starší batolata chodí mimo DZS častěji, ale jen do nejbližšího okolí DSZ a procházka má obvykle i určitý výchovný cíl. Délka pobytu venku se denně zapisuje do „Deníku skupiny“. </w:t>
      </w:r>
    </w:p>
    <w:p w:rsidR="008D4F12" w:rsidRDefault="008D4F12">
      <w:pPr>
        <w:pStyle w:val="Zkladntext21"/>
        <w:rPr>
          <w:b/>
          <w:szCs w:val="22"/>
          <w:u w:val="single"/>
        </w:rPr>
      </w:pPr>
    </w:p>
    <w:p w:rsidR="008D4F12" w:rsidRDefault="00021E45">
      <w:pPr>
        <w:pStyle w:val="Zkladntext21"/>
        <w:rPr>
          <w:szCs w:val="22"/>
        </w:rPr>
      </w:pPr>
      <w:r>
        <w:rPr>
          <w:b/>
          <w:szCs w:val="22"/>
          <w:u w:val="single"/>
        </w:rPr>
        <w:t xml:space="preserve">Odpočinek </w:t>
      </w:r>
    </w:p>
    <w:p w:rsidR="008D4F12" w:rsidRDefault="00021E45">
      <w:pPr>
        <w:pStyle w:val="Zkladntext21"/>
        <w:rPr>
          <w:szCs w:val="22"/>
        </w:rPr>
      </w:pPr>
      <w:r>
        <w:rPr>
          <w:szCs w:val="22"/>
        </w:rPr>
        <w:t>Děti spí v ložnici ve výchovných lehátkách nebo kojeneckých postýlkách. Délka spánku:</w:t>
      </w:r>
    </w:p>
    <w:p w:rsidR="008D4F12" w:rsidRDefault="00021E45">
      <w:pPr>
        <w:pStyle w:val="Zkladntext21"/>
        <w:rPr>
          <w:szCs w:val="22"/>
        </w:rPr>
      </w:pPr>
      <w:r>
        <w:rPr>
          <w:szCs w:val="22"/>
        </w:rPr>
        <w:t xml:space="preserve">Ve věku 12 – 18 měsíců:  </w:t>
      </w:r>
      <w:r>
        <w:rPr>
          <w:szCs w:val="22"/>
        </w:rPr>
        <w:tab/>
        <w:t>2x denně, a to od 9.00 do 11.00 hod a od 14.00 do 15.00 hod.</w:t>
      </w:r>
    </w:p>
    <w:p w:rsidR="008D4F12" w:rsidRDefault="00021E45">
      <w:pPr>
        <w:pStyle w:val="Zkladntext21"/>
        <w:ind w:left="1416" w:firstLine="708"/>
        <w:rPr>
          <w:szCs w:val="22"/>
        </w:rPr>
      </w:pPr>
      <w:r>
        <w:rPr>
          <w:szCs w:val="22"/>
        </w:rPr>
        <w:t xml:space="preserve">    </w:t>
      </w:r>
      <w:r>
        <w:rPr>
          <w:szCs w:val="22"/>
        </w:rPr>
        <w:tab/>
        <w:t>(dle individuální potřeby)</w:t>
      </w:r>
    </w:p>
    <w:p w:rsidR="008D4F12" w:rsidRDefault="00021E45">
      <w:pPr>
        <w:pStyle w:val="Zkladntext21"/>
        <w:rPr>
          <w:szCs w:val="22"/>
        </w:rPr>
      </w:pPr>
      <w:r>
        <w:rPr>
          <w:szCs w:val="22"/>
        </w:rPr>
        <w:t xml:space="preserve">Ve věku do 2 let: </w:t>
      </w:r>
      <w:r>
        <w:rPr>
          <w:szCs w:val="22"/>
        </w:rPr>
        <w:tab/>
        <w:t xml:space="preserve">   </w:t>
      </w:r>
      <w:r>
        <w:rPr>
          <w:szCs w:val="22"/>
        </w:rPr>
        <w:tab/>
        <w:t>1x denně od 12.00 do 14.30 hod.</w:t>
      </w:r>
    </w:p>
    <w:p w:rsidR="008D4F12" w:rsidRDefault="00021E45">
      <w:pPr>
        <w:pStyle w:val="Zkladntext21"/>
        <w:rPr>
          <w:szCs w:val="22"/>
        </w:rPr>
      </w:pPr>
      <w:r>
        <w:rPr>
          <w:szCs w:val="22"/>
        </w:rPr>
        <w:t xml:space="preserve">Ve věku do 3-4 let: </w:t>
      </w:r>
      <w:r>
        <w:rPr>
          <w:szCs w:val="22"/>
        </w:rPr>
        <w:tab/>
        <w:t xml:space="preserve">   </w:t>
      </w:r>
      <w:r>
        <w:rPr>
          <w:szCs w:val="22"/>
        </w:rPr>
        <w:tab/>
        <w:t>1x denně od 12.00 do 14.00 hod.</w:t>
      </w:r>
    </w:p>
    <w:p w:rsidR="008D4F12" w:rsidRDefault="008D4F12">
      <w:pPr>
        <w:pStyle w:val="Zkladntext21"/>
        <w:rPr>
          <w:szCs w:val="22"/>
        </w:rPr>
      </w:pPr>
    </w:p>
    <w:p w:rsidR="008D4F12" w:rsidRDefault="00021E45">
      <w:pPr>
        <w:pStyle w:val="Zkladntext21"/>
        <w:rPr>
          <w:szCs w:val="22"/>
        </w:rPr>
      </w:pPr>
      <w:r>
        <w:rPr>
          <w:szCs w:val="22"/>
        </w:rPr>
        <w:t>Při spánku dětí je nutný po celou dobu dozor pracovnice zařízení.</w:t>
      </w:r>
    </w:p>
    <w:p w:rsidR="008D4F12" w:rsidRDefault="00021E45">
      <w:pPr>
        <w:pStyle w:val="Zkladntext21"/>
        <w:rPr>
          <w:szCs w:val="22"/>
        </w:rPr>
      </w:pPr>
      <w:r>
        <w:rPr>
          <w:szCs w:val="22"/>
        </w:rPr>
        <w:t>Postýlky jsou označeny značkou dítěte. Lůžkoviny jsou ukládány do oddělených přihrádek skříně určené na lůžkoviny.</w:t>
      </w:r>
    </w:p>
    <w:p w:rsidR="008D4F12" w:rsidRDefault="00021E45">
      <w:pPr>
        <w:pStyle w:val="Zkladntext21"/>
      </w:pPr>
      <w:r>
        <w:t xml:space="preserve">Uvedený režim dne je orientační a je přizpůsoben individuálním potřebám dětí, dle potřeb se stanovená časová pásma dále posunují nebo jinak upravují. Děti v DSZ jsou zapojovány do aktivit, které jsou zaměřeny na rozvoj klíčových kompetencí prostřednictvím různých výchovných programů. Výchovná a vzdělávací činnost probíhá podle Plánu výchovy a péče vypracovaného provozovatelem a pečujícími osobami/vychovatelkami, kteří zohledňují jednotlivé věkové skupiny a odpovídající stupeň sociálního a mentálního vývoje dětí ve skupině. Program je zpřístupněn rodičům, aby byli informováni o náplni práce s dětmi, na co se aktuální aktivity zaměřují, který cíl sledují a co u dětí rozvíjejí. Plán výchovy a péče není striktní neměnný program, může se pružně přizpůsobit aktuálním potřebám dětí. </w:t>
      </w:r>
    </w:p>
    <w:p w:rsidR="008D4F12" w:rsidRDefault="008D4F12">
      <w:pPr>
        <w:pStyle w:val="Zkladntext21"/>
        <w:rPr>
          <w:b/>
          <w:szCs w:val="22"/>
          <w:u w:val="single"/>
        </w:rPr>
      </w:pPr>
    </w:p>
    <w:p w:rsidR="008D4F12" w:rsidRDefault="008D4F12">
      <w:pPr>
        <w:pStyle w:val="Textkomente"/>
        <w:jc w:val="both"/>
      </w:pPr>
    </w:p>
    <w:p w:rsidR="008D4F12" w:rsidRDefault="00021E45">
      <w:pPr>
        <w:pStyle w:val="Textkomente"/>
        <w:jc w:val="both"/>
        <w:rPr>
          <w:b/>
          <w:color w:val="00A99D"/>
          <w:sz w:val="32"/>
          <w:szCs w:val="32"/>
          <w:u w:val="single"/>
        </w:rPr>
      </w:pPr>
      <w:r>
        <w:rPr>
          <w:b/>
          <w:color w:val="00A99D"/>
          <w:sz w:val="32"/>
          <w:szCs w:val="32"/>
          <w:u w:val="single"/>
        </w:rPr>
        <w:t xml:space="preserve">Pobyt dítěte v DSZ </w:t>
      </w:r>
    </w:p>
    <w:p w:rsidR="008D4F12" w:rsidRDefault="00021E45">
      <w:pPr>
        <w:pStyle w:val="Textkomente"/>
        <w:numPr>
          <w:ilvl w:val="0"/>
          <w:numId w:val="12"/>
        </w:numPr>
        <w:ind w:left="426" w:hanging="426"/>
        <w:jc w:val="both"/>
        <w:rPr>
          <w:sz w:val="22"/>
          <w:szCs w:val="22"/>
        </w:rPr>
      </w:pPr>
      <w:r>
        <w:rPr>
          <w:sz w:val="22"/>
          <w:szCs w:val="22"/>
        </w:rPr>
        <w:t xml:space="preserve">K pobytu dětí v areálu budovy se využívají prostory určené pro DSZ. Pro pobyt venku se využívá vyhrazená zahrada v sousedním </w:t>
      </w:r>
      <w:proofErr w:type="spellStart"/>
      <w:r>
        <w:rPr>
          <w:sz w:val="22"/>
          <w:szCs w:val="22"/>
        </w:rPr>
        <w:t>Björnsenově</w:t>
      </w:r>
      <w:proofErr w:type="spellEnd"/>
      <w:r>
        <w:rPr>
          <w:sz w:val="22"/>
          <w:szCs w:val="22"/>
        </w:rPr>
        <w:t xml:space="preserve"> sadu a venkovní hřiště ve vnitrobloku, přičemž pobyt dětí venku je závislý na počasí. Důvodem vynechání pobytu venku mohou být zejména silný vítr, déšť, mlha, znečištěné ovzduší či nepřiměřeně nízká nebo vysoká teplota. </w:t>
      </w:r>
    </w:p>
    <w:p w:rsidR="008D4F12" w:rsidRDefault="00021E45">
      <w:pPr>
        <w:pStyle w:val="Textkomente"/>
        <w:numPr>
          <w:ilvl w:val="0"/>
          <w:numId w:val="12"/>
        </w:numPr>
        <w:ind w:left="426" w:hanging="426"/>
        <w:jc w:val="both"/>
        <w:rPr>
          <w:sz w:val="22"/>
          <w:szCs w:val="22"/>
        </w:rPr>
      </w:pPr>
      <w:r>
        <w:rPr>
          <w:sz w:val="22"/>
          <w:szCs w:val="22"/>
        </w:rPr>
        <w:t xml:space="preserve">Dítě do DSZ potřebuje – povlečení, přezůvky s pevnou patou nebo sandály (nevhodné jsou pantofle nebo </w:t>
      </w:r>
      <w:proofErr w:type="spellStart"/>
      <w:r>
        <w:rPr>
          <w:sz w:val="22"/>
          <w:szCs w:val="22"/>
        </w:rPr>
        <w:t>crocsy</w:t>
      </w:r>
      <w:proofErr w:type="spellEnd"/>
      <w:r>
        <w:rPr>
          <w:sz w:val="22"/>
          <w:szCs w:val="22"/>
        </w:rPr>
        <w:t xml:space="preserve">), pyžamo, hřebínek, náhradní věci na převlečení včetně spodního prádla, bryndák (mladší děti), pláštěnku, oblečení na ven s přihlédnutím k aktuálnímu ročnímu období a počasí (v létě je vhodné dítě namazat opalovacím krémem), zástěrku či velké staré tričko na výtvarné činnosti, balík papírových kapesníků, to vše řádně označené. Děti, které používají pleny, jich musí mít v DSZ dostatečnou zásobu, zároveň s ostatními potřebami na přebalování (mokré ubrousky, krém). Děti, které používají na pití kojeneckou láhev, musí mít svoji vlastní. </w:t>
      </w:r>
    </w:p>
    <w:p w:rsidR="008D4F12" w:rsidRDefault="00021E45">
      <w:pPr>
        <w:pStyle w:val="Textkomente"/>
        <w:numPr>
          <w:ilvl w:val="0"/>
          <w:numId w:val="12"/>
        </w:numPr>
        <w:ind w:left="426" w:hanging="426"/>
        <w:jc w:val="both"/>
        <w:rPr>
          <w:sz w:val="22"/>
          <w:szCs w:val="22"/>
        </w:rPr>
      </w:pPr>
      <w:r>
        <w:rPr>
          <w:sz w:val="22"/>
          <w:szCs w:val="22"/>
        </w:rPr>
        <w:t xml:space="preserve">Do DSZ může být přijato pouze zdravé dítě, které nemá žádné příznaky nemoci či infekce (kašel, průjem, zánět očí apod.). Rodiče nesmějí do DSZ umisťovat děti, které byly jejich ošetřujícím lékařem vyloučené z pobytu v kolektivu, či jsou nemocné infekční nemocí. Pečující osoba DSZ má právo požadovat od rodiče dítěte lékařské potvrzení o ukončení nemoci dítěte a souhlas lékaře s jeho návratem do kolektivu dětí (infekční onemocnění - lékař, běžné onemocnění – čestné prohlášení). Provozovatel si v případě pochybností o zdravotním stavu dítěte vyhrazuje právo dítě do DSZ nepřijmout. </w:t>
      </w:r>
    </w:p>
    <w:p w:rsidR="008D4F12" w:rsidRDefault="00021E45">
      <w:pPr>
        <w:pStyle w:val="Textkomente"/>
        <w:numPr>
          <w:ilvl w:val="0"/>
          <w:numId w:val="12"/>
        </w:numPr>
        <w:ind w:left="426" w:hanging="426"/>
        <w:jc w:val="both"/>
        <w:rPr>
          <w:sz w:val="22"/>
          <w:szCs w:val="22"/>
        </w:rPr>
      </w:pPr>
      <w:r>
        <w:rPr>
          <w:sz w:val="22"/>
          <w:szCs w:val="22"/>
        </w:rPr>
        <w:t xml:space="preserve">Při nenadálé zdravotní indispozici dítěte nebo v případě úrazu, bude dítěti zajištěna náležitá péče a pomoc. Pečující osobou DSZ bude ihned kontaktován rodič dítěte, který je povinen se do DSZ dostavit v co nejkratší možné době.  </w:t>
      </w:r>
    </w:p>
    <w:p w:rsidR="008D4F12" w:rsidRDefault="00021E45">
      <w:pPr>
        <w:pStyle w:val="Zkladntext21"/>
        <w:ind w:left="426"/>
        <w:rPr>
          <w:szCs w:val="22"/>
        </w:rPr>
      </w:pPr>
      <w:r>
        <w:rPr>
          <w:b/>
          <w:szCs w:val="22"/>
          <w:u w:val="single"/>
        </w:rPr>
        <w:t xml:space="preserve">Evidence úrazů </w:t>
      </w:r>
    </w:p>
    <w:p w:rsidR="008D4F12" w:rsidRDefault="00021E45">
      <w:pPr>
        <w:pStyle w:val="Textkomente"/>
        <w:ind w:left="426"/>
        <w:jc w:val="both"/>
        <w:rPr>
          <w:sz w:val="22"/>
          <w:szCs w:val="24"/>
          <w:lang w:eastAsia="ar-SA"/>
        </w:rPr>
      </w:pPr>
      <w:r>
        <w:rPr>
          <w:sz w:val="22"/>
          <w:szCs w:val="24"/>
          <w:lang w:eastAsia="ar-SA"/>
        </w:rPr>
        <w:t xml:space="preserve">Každý úraz dítěte eviduje pracovnice na oddělení do „Deníku skupiny“ a podrobným zápisem do dokumentace dítěte. O každém úrazu dítěte je ihned informovaná vedoucí pracovnice zařízení, která rozhodne o postupu ošetření. Postup při poraněních, které porušují integritu kůže </w:t>
      </w:r>
      <w:proofErr w:type="gramStart"/>
      <w:r>
        <w:rPr>
          <w:sz w:val="22"/>
          <w:szCs w:val="24"/>
          <w:lang w:eastAsia="ar-SA"/>
        </w:rPr>
        <w:t>je</w:t>
      </w:r>
      <w:proofErr w:type="gramEnd"/>
      <w:r>
        <w:rPr>
          <w:sz w:val="22"/>
          <w:szCs w:val="24"/>
          <w:lang w:eastAsia="ar-SA"/>
        </w:rPr>
        <w:t xml:space="preserve"> popsáno v platném „ Provozním řádu – Zařízení péče o dítě v dětské skupině Zahradníkova“.</w:t>
      </w:r>
    </w:p>
    <w:p w:rsidR="008D4F12" w:rsidRDefault="00021E45">
      <w:pPr>
        <w:pStyle w:val="Textkomente"/>
        <w:ind w:left="426"/>
        <w:jc w:val="both"/>
      </w:pPr>
      <w:r>
        <w:rPr>
          <w:sz w:val="22"/>
          <w:szCs w:val="24"/>
          <w:lang w:eastAsia="ar-SA"/>
        </w:rPr>
        <w:t>V případě vážnějšího poranění dítěte okamžitě kontaktuje rodiče. Při drobných poraněních, odřeniny, hematomy jsou rodiče informovaní vychovatelkou při předávání dítěte.</w:t>
      </w:r>
    </w:p>
    <w:p w:rsidR="008D4F12" w:rsidRDefault="00021E45">
      <w:pPr>
        <w:pStyle w:val="Textkomente"/>
        <w:numPr>
          <w:ilvl w:val="0"/>
          <w:numId w:val="12"/>
        </w:numPr>
        <w:ind w:left="426" w:hanging="426"/>
        <w:jc w:val="both"/>
        <w:rPr>
          <w:sz w:val="22"/>
          <w:szCs w:val="22"/>
        </w:rPr>
      </w:pPr>
      <w:r>
        <w:rPr>
          <w:sz w:val="22"/>
          <w:szCs w:val="22"/>
        </w:rPr>
        <w:t xml:space="preserve">Pečující osoba DSZ zodpovídá za dítě od doby, kdy dítě převezme od rodiče až do doby, kdy jej opět rodiči předá. </w:t>
      </w:r>
    </w:p>
    <w:p w:rsidR="008D4F12" w:rsidRDefault="00021E45">
      <w:pPr>
        <w:pStyle w:val="Textkomente"/>
        <w:numPr>
          <w:ilvl w:val="0"/>
          <w:numId w:val="12"/>
        </w:numPr>
        <w:ind w:left="426" w:hanging="426"/>
        <w:jc w:val="both"/>
        <w:rPr>
          <w:sz w:val="22"/>
          <w:szCs w:val="22"/>
        </w:rPr>
      </w:pPr>
      <w:r>
        <w:rPr>
          <w:sz w:val="22"/>
          <w:szCs w:val="22"/>
        </w:rPr>
        <w:t xml:space="preserve">Pokud si rodič nebo pověřená osoba nevyzvednou dítě do konce provozní doby, bude kontaktován telefonicky. Případně pečující osoba učiní další kroky – v kontextu postupu doporučeného Ministerstvem školství, mládeže a tělovýchovy. </w:t>
      </w:r>
    </w:p>
    <w:p w:rsidR="008D4F12" w:rsidRDefault="00021E45">
      <w:pPr>
        <w:pStyle w:val="Textkomente"/>
        <w:numPr>
          <w:ilvl w:val="0"/>
          <w:numId w:val="12"/>
        </w:numPr>
        <w:ind w:left="426" w:hanging="426"/>
        <w:jc w:val="both"/>
        <w:rPr>
          <w:sz w:val="22"/>
          <w:szCs w:val="22"/>
        </w:rPr>
      </w:pPr>
      <w:r>
        <w:rPr>
          <w:sz w:val="22"/>
          <w:szCs w:val="22"/>
        </w:rPr>
        <w:t xml:space="preserve">Veškeré důležité informace, včetně informací o připravovaných akcích, omezení provozu atd., jsou vždy včas oznamovány rodičům, zejména prostřednictvím nástěnky pro rodiče umístěné v chodbě u šatny a webových stránek DSZ. </w:t>
      </w:r>
    </w:p>
    <w:p w:rsidR="008D4F12" w:rsidRDefault="00021E45">
      <w:pPr>
        <w:pStyle w:val="Textkomente"/>
        <w:numPr>
          <w:ilvl w:val="0"/>
          <w:numId w:val="12"/>
        </w:numPr>
        <w:ind w:left="426" w:hanging="426"/>
        <w:jc w:val="both"/>
        <w:rPr>
          <w:sz w:val="22"/>
          <w:szCs w:val="22"/>
        </w:rPr>
      </w:pPr>
      <w:r>
        <w:rPr>
          <w:sz w:val="22"/>
          <w:szCs w:val="22"/>
        </w:rPr>
        <w:t xml:space="preserve">Do DSZ je přísně zakázáno vnášení zvířat, věcí, předmětů či látek, které by mohly ohrozit život či zdraví dětí, a to zejména dráždivých chemických látek, sirek, zapalovačů, ostrých předmětů – jehel, špendlíků apod., ale také nevhodných hraček. Do prostor DSZ může rodič přinést pouze hračky, které odpovídají všem relevantním normám, zejména technickým a bezpečnostním. Za přinesené hračky provozovatel nezodpovídá. Dále děti u sebe nesmí mít bonbóny, žvýkačky, </w:t>
      </w:r>
      <w:r>
        <w:rPr>
          <w:sz w:val="22"/>
          <w:szCs w:val="22"/>
        </w:rPr>
        <w:lastRenderedPageBreak/>
        <w:t xml:space="preserve">případně jiné laskominy a cenné předměty. Ve vyhrazených prostorách je možné ponechat po dobu přítomnosti dítěte jeho kočárek. </w:t>
      </w:r>
    </w:p>
    <w:p w:rsidR="008D4F12" w:rsidRDefault="00021E45">
      <w:pPr>
        <w:pStyle w:val="Textkomente"/>
        <w:numPr>
          <w:ilvl w:val="0"/>
          <w:numId w:val="12"/>
        </w:numPr>
        <w:ind w:left="426" w:hanging="426"/>
        <w:jc w:val="both"/>
        <w:rPr>
          <w:sz w:val="22"/>
          <w:szCs w:val="22"/>
        </w:rPr>
      </w:pPr>
      <w:r>
        <w:rPr>
          <w:sz w:val="22"/>
          <w:szCs w:val="22"/>
        </w:rPr>
        <w:t xml:space="preserve">Způsob nakládání s prádlem - výměna prádla: výměna povlečení se provádí 1x za 2 týdny, výměna ručníků se provádí 1x za týden, výměna pyžam se provádí 1x za týden. Děti si odnesou povlečení a pyžamo na vyprání domů. Všechny druhy prádla jsou vyměňovány v případě potřeby ihned, za tímto účelem zajistí rodič pro dítě dostatečné množství náhradního prádla a ošacení. Praní prádla vč. drobných oprav zajišťuje externí dodavatel – firma Homola. </w:t>
      </w:r>
    </w:p>
    <w:p w:rsidR="008D4F12" w:rsidRDefault="00021E45">
      <w:pPr>
        <w:pStyle w:val="Textkomente"/>
        <w:numPr>
          <w:ilvl w:val="0"/>
          <w:numId w:val="12"/>
        </w:numPr>
        <w:ind w:left="426" w:hanging="426"/>
        <w:jc w:val="both"/>
        <w:rPr>
          <w:sz w:val="22"/>
          <w:szCs w:val="22"/>
        </w:rPr>
      </w:pPr>
      <w:r>
        <w:rPr>
          <w:sz w:val="22"/>
          <w:szCs w:val="22"/>
        </w:rPr>
        <w:t xml:space="preserve">Způsob zajištění vhodného mikroklimatu - teplota vzduchu: průměrná výsledná teplota v místnosti: optimálně +22 °C, maximální výsledná teplota v místnosti: +28 °C. Kontrola teploty vzduchu: orientační kontrolu teploty vzduchu zajišťuje nástěnný teploměr. </w:t>
      </w:r>
    </w:p>
    <w:p w:rsidR="008D4F12" w:rsidRDefault="00021E45">
      <w:pPr>
        <w:pStyle w:val="Textkomente"/>
        <w:numPr>
          <w:ilvl w:val="0"/>
          <w:numId w:val="12"/>
        </w:numPr>
        <w:ind w:left="426" w:hanging="426"/>
        <w:jc w:val="both"/>
        <w:rPr>
          <w:szCs w:val="22"/>
          <w:u w:val="single"/>
        </w:rPr>
      </w:pPr>
      <w:r>
        <w:rPr>
          <w:sz w:val="22"/>
          <w:szCs w:val="22"/>
        </w:rPr>
        <w:t xml:space="preserve">Otužování: pravidelné větrání, regulace teploty při vytápění, časté větrání, kontrola vhodného oblečení dětí uvnitř i venku. </w:t>
      </w:r>
    </w:p>
    <w:p w:rsidR="008D4F12" w:rsidRDefault="00021E45">
      <w:pPr>
        <w:pStyle w:val="Textkomente"/>
        <w:numPr>
          <w:ilvl w:val="0"/>
          <w:numId w:val="12"/>
        </w:numPr>
        <w:ind w:left="426" w:hanging="426"/>
        <w:jc w:val="both"/>
        <w:rPr>
          <w:sz w:val="22"/>
          <w:szCs w:val="22"/>
        </w:rPr>
      </w:pPr>
      <w:r>
        <w:rPr>
          <w:sz w:val="22"/>
          <w:szCs w:val="22"/>
        </w:rPr>
        <w:t xml:space="preserve">Režim úklidu - úklid v prostorách se provádí: </w:t>
      </w:r>
    </w:p>
    <w:p w:rsidR="008D4F12" w:rsidRDefault="00021E45">
      <w:pPr>
        <w:pStyle w:val="Textkomente"/>
        <w:numPr>
          <w:ilvl w:val="0"/>
          <w:numId w:val="9"/>
        </w:numPr>
        <w:jc w:val="both"/>
        <w:rPr>
          <w:sz w:val="22"/>
          <w:szCs w:val="22"/>
        </w:rPr>
      </w:pPr>
      <w:r>
        <w:rPr>
          <w:sz w:val="22"/>
          <w:szCs w:val="22"/>
        </w:rPr>
        <w:t>1x denně osobou v pracovněprávním vztahu s provozovatelem DSZ:</w:t>
      </w:r>
    </w:p>
    <w:p w:rsidR="008D4F12" w:rsidRDefault="00021E45">
      <w:pPr>
        <w:pStyle w:val="Textkomente"/>
        <w:numPr>
          <w:ilvl w:val="0"/>
          <w:numId w:val="13"/>
        </w:numPr>
        <w:ind w:left="709" w:firstLine="0"/>
        <w:jc w:val="both"/>
        <w:rPr>
          <w:sz w:val="22"/>
          <w:szCs w:val="22"/>
          <w:lang w:eastAsia="ar-SA"/>
        </w:rPr>
      </w:pPr>
      <w:r>
        <w:rPr>
          <w:sz w:val="22"/>
          <w:szCs w:val="22"/>
        </w:rPr>
        <w:t xml:space="preserve">setřením všech podlah a povrchů na vlhko, koberce se čistí vysavačem; </w:t>
      </w:r>
    </w:p>
    <w:p w:rsidR="008D4F12" w:rsidRDefault="00021E45">
      <w:pPr>
        <w:pStyle w:val="Textkomente"/>
        <w:numPr>
          <w:ilvl w:val="0"/>
          <w:numId w:val="13"/>
        </w:numPr>
        <w:ind w:hanging="11"/>
        <w:jc w:val="both"/>
        <w:rPr>
          <w:sz w:val="22"/>
          <w:szCs w:val="22"/>
          <w:lang w:eastAsia="ar-SA"/>
        </w:rPr>
      </w:pPr>
      <w:r>
        <w:rPr>
          <w:sz w:val="22"/>
          <w:szCs w:val="22"/>
        </w:rPr>
        <w:t xml:space="preserve">vynesením všech odpadků (včetně použitých plen z koše v koupelně); </w:t>
      </w:r>
    </w:p>
    <w:p w:rsidR="008D4F12" w:rsidRDefault="00021E45">
      <w:pPr>
        <w:pStyle w:val="Textkomente"/>
        <w:numPr>
          <w:ilvl w:val="0"/>
          <w:numId w:val="13"/>
        </w:numPr>
        <w:ind w:hanging="11"/>
        <w:jc w:val="both"/>
        <w:rPr>
          <w:sz w:val="22"/>
          <w:szCs w:val="22"/>
          <w:lang w:eastAsia="ar-SA"/>
        </w:rPr>
      </w:pPr>
      <w:r>
        <w:rPr>
          <w:sz w:val="22"/>
          <w:szCs w:val="22"/>
        </w:rPr>
        <w:t>umytím a dezinfekcí WC a umyvadel;</w:t>
      </w:r>
    </w:p>
    <w:p w:rsidR="008D4F12" w:rsidRDefault="00021E45">
      <w:pPr>
        <w:pStyle w:val="Textkomente"/>
        <w:ind w:left="360"/>
        <w:jc w:val="both"/>
        <w:rPr>
          <w:sz w:val="22"/>
          <w:szCs w:val="22"/>
        </w:rPr>
      </w:pPr>
      <w:r>
        <w:rPr>
          <w:rFonts w:ascii="Symbol" w:eastAsia="Symbol" w:hAnsi="Symbol" w:cs="Symbol"/>
          <w:sz w:val="22"/>
          <w:szCs w:val="22"/>
        </w:rPr>
        <w:t></w:t>
      </w:r>
      <w:r>
        <w:rPr>
          <w:sz w:val="22"/>
          <w:szCs w:val="22"/>
        </w:rPr>
        <w:t xml:space="preserve">   1x týdně: omytím a dezinfekcí omyvatelných ploch a stěn hygienických zařízení; </w:t>
      </w:r>
    </w:p>
    <w:p w:rsidR="008D4F12" w:rsidRDefault="00021E45">
      <w:pPr>
        <w:pStyle w:val="Textkomente"/>
        <w:ind w:left="360"/>
        <w:jc w:val="both"/>
        <w:rPr>
          <w:sz w:val="22"/>
          <w:szCs w:val="22"/>
          <w:lang w:eastAsia="ar-SA"/>
        </w:rPr>
      </w:pPr>
      <w:r>
        <w:rPr>
          <w:rFonts w:ascii="Symbol" w:eastAsia="Symbol" w:hAnsi="Symbol" w:cs="Symbol"/>
          <w:sz w:val="22"/>
          <w:szCs w:val="22"/>
        </w:rPr>
        <w:t></w:t>
      </w:r>
      <w:r>
        <w:rPr>
          <w:sz w:val="22"/>
          <w:szCs w:val="22"/>
        </w:rPr>
        <w:t xml:space="preserve">   2x ročně: umytím oken, včetně rámů a svítidel, celkovým úklidem všech prostor.</w:t>
      </w:r>
    </w:p>
    <w:p w:rsidR="008D4F12" w:rsidRDefault="008D4F12">
      <w:pPr>
        <w:ind w:left="60"/>
        <w:jc w:val="both"/>
        <w:rPr>
          <w:sz w:val="22"/>
          <w:szCs w:val="22"/>
        </w:rPr>
      </w:pPr>
    </w:p>
    <w:tbl>
      <w:tblPr>
        <w:tblW w:w="9743" w:type="dxa"/>
        <w:tblInd w:w="70"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67" w:type="dxa"/>
          <w:right w:w="70" w:type="dxa"/>
        </w:tblCellMar>
        <w:tblLook w:val="0000" w:firstRow="0" w:lastRow="0" w:firstColumn="0" w:lastColumn="0" w:noHBand="0" w:noVBand="0"/>
      </w:tblPr>
      <w:tblGrid>
        <w:gridCol w:w="9743"/>
      </w:tblGrid>
      <w:tr w:rsidR="008D4F12">
        <w:trPr>
          <w:trHeight w:val="285"/>
        </w:trPr>
        <w:tc>
          <w:tcPr>
            <w:tcW w:w="9743" w:type="dxa"/>
            <w:tcBorders>
              <w:top w:val="double" w:sz="2" w:space="0" w:color="000001"/>
              <w:left w:val="double" w:sz="2" w:space="0" w:color="000001"/>
              <w:bottom w:val="double" w:sz="2" w:space="0" w:color="000001"/>
              <w:right w:val="double" w:sz="2" w:space="0" w:color="000001"/>
            </w:tcBorders>
            <w:shd w:val="clear" w:color="auto" w:fill="F2F2F2"/>
            <w:tcMar>
              <w:left w:w="67" w:type="dxa"/>
            </w:tcMar>
            <w:vAlign w:val="bottom"/>
          </w:tcPr>
          <w:p w:rsidR="008D4F12" w:rsidRDefault="00021E45">
            <w:pPr>
              <w:pStyle w:val="Nadpis7"/>
              <w:numPr>
                <w:ilvl w:val="0"/>
                <w:numId w:val="0"/>
              </w:numPr>
              <w:ind w:left="72"/>
              <w:jc w:val="center"/>
            </w:pPr>
            <w:r>
              <w:rPr>
                <w:rFonts w:eastAsia="Arial Unicode MS"/>
                <w:smallCaps/>
                <w:color w:val="00A99D"/>
              </w:rPr>
              <w:t xml:space="preserve">ZÁKLADNÍ  POVINNOSTI  RODIČŮ  DĚTÍ  </w:t>
            </w:r>
            <w:r>
              <w:rPr>
                <w:rFonts w:eastAsia="Arial Unicode MS"/>
                <w:smallCaps/>
                <w:color w:val="00A99D"/>
                <w:sz w:val="32"/>
                <w:szCs w:val="32"/>
              </w:rPr>
              <w:t xml:space="preserve">a </w:t>
            </w:r>
            <w:proofErr w:type="gramStart"/>
            <w:r>
              <w:rPr>
                <w:rFonts w:eastAsia="Arial Unicode MS"/>
                <w:smallCaps/>
                <w:color w:val="00A99D"/>
                <w:sz w:val="32"/>
                <w:szCs w:val="32"/>
              </w:rPr>
              <w:t>spolupráce  s  rodiči</w:t>
            </w:r>
            <w:proofErr w:type="gramEnd"/>
          </w:p>
        </w:tc>
      </w:tr>
    </w:tbl>
    <w:p w:rsidR="008D4F12" w:rsidRDefault="008D4F12">
      <w:pPr>
        <w:jc w:val="both"/>
        <w:rPr>
          <w:sz w:val="22"/>
          <w:szCs w:val="22"/>
        </w:rPr>
      </w:pPr>
    </w:p>
    <w:p w:rsidR="008D4F12" w:rsidRDefault="00021E45">
      <w:pPr>
        <w:pStyle w:val="Nzev"/>
        <w:jc w:val="both"/>
      </w:pPr>
      <w:r>
        <w:rPr>
          <w:b w:val="0"/>
          <w:bCs w:val="0"/>
          <w:sz w:val="22"/>
        </w:rPr>
        <w:t>V zájmu dobré péče o děti a jejich výchovy je nevyhnutelná dobrá spolupráce s rodiči dětí.</w:t>
      </w:r>
    </w:p>
    <w:p w:rsidR="008D4F12" w:rsidRDefault="00021E45">
      <w:pPr>
        <w:pStyle w:val="Zkladntext21"/>
      </w:pPr>
      <w:r>
        <w:rPr>
          <w:b/>
        </w:rPr>
        <w:t>Adaptace dětí</w:t>
      </w:r>
      <w:r>
        <w:t xml:space="preserve"> – postupné přivykání na skupinové prostředí je řešeno individuálně podle osobnostních předpokladů každého dítěte a průběh domlouvá vedoucí pracovnice s rodiči. </w:t>
      </w:r>
    </w:p>
    <w:p w:rsidR="008D4F12" w:rsidRDefault="00021E45">
      <w:pPr>
        <w:pStyle w:val="Zkladntext21"/>
      </w:pPr>
      <w:r>
        <w:t>Aktuální informace pro rodiče jsou vyvěšeny na nástěnce v šatně dětí a na webových stránkách DSZ (www.polza.cz).</w:t>
      </w:r>
    </w:p>
    <w:p w:rsidR="008D4F12" w:rsidRDefault="00021E45">
      <w:pPr>
        <w:pStyle w:val="Zkladntext21"/>
      </w:pPr>
      <w:r>
        <w:t xml:space="preserve">Pro rodiče jsou organizovány společné akce během roku, včetně Dnů otevřených dveří, kdy mohou sledovat děti při jejich činnostech, nebo se do těchto činností zapojit. </w:t>
      </w:r>
    </w:p>
    <w:p w:rsidR="008D4F12" w:rsidRDefault="008D4F12">
      <w:pPr>
        <w:pStyle w:val="Zkladntext21"/>
      </w:pPr>
    </w:p>
    <w:p w:rsidR="008D4F12" w:rsidRDefault="00021E45">
      <w:pPr>
        <w:pStyle w:val="Zkladntext21"/>
      </w:pPr>
      <w:r>
        <w:t xml:space="preserve">1. Pravidlo dodržování provozní doby </w:t>
      </w:r>
    </w:p>
    <w:p w:rsidR="008D4F12" w:rsidRDefault="00021E45">
      <w:pPr>
        <w:pStyle w:val="Zkladntext21"/>
        <w:numPr>
          <w:ilvl w:val="0"/>
          <w:numId w:val="14"/>
        </w:numPr>
      </w:pPr>
      <w:r>
        <w:t xml:space="preserve">rodiče dodržují provozní dobu DSZ, </w:t>
      </w:r>
    </w:p>
    <w:p w:rsidR="008D4F12" w:rsidRDefault="00021E45">
      <w:pPr>
        <w:pStyle w:val="Zkladntext21"/>
        <w:numPr>
          <w:ilvl w:val="0"/>
          <w:numId w:val="14"/>
        </w:numPr>
      </w:pPr>
      <w:r>
        <w:t xml:space="preserve">službu DSZ může rodič využívat pouze ve dnech a hodinách, které má nasmlouvané ve Smlouvě, </w:t>
      </w:r>
    </w:p>
    <w:p w:rsidR="008D4F12" w:rsidRDefault="00021E45">
      <w:pPr>
        <w:pStyle w:val="Zkladntext21"/>
        <w:numPr>
          <w:ilvl w:val="0"/>
          <w:numId w:val="14"/>
        </w:numPr>
      </w:pPr>
      <w:r>
        <w:t xml:space="preserve">rodič dítěte má povinnost vodit své dítě do DSZ ve stanoveném čase a v dohodnutém čase je vyzvedávat buď sám, nebo prostřednictvím jiné osoby jím předem pověřené a určené v Evidenčním listu; mimořádné změny rodič předem nahlásí. </w:t>
      </w:r>
    </w:p>
    <w:p w:rsidR="008D4F12" w:rsidRDefault="00021E45">
      <w:pPr>
        <w:pStyle w:val="Zkladntext21"/>
      </w:pPr>
      <w:r>
        <w:t xml:space="preserve">2. Pravidlo dodržování termínu plateb </w:t>
      </w:r>
    </w:p>
    <w:p w:rsidR="008D4F12" w:rsidRDefault="00021E45">
      <w:pPr>
        <w:pStyle w:val="Zkladntext21"/>
        <w:numPr>
          <w:ilvl w:val="0"/>
          <w:numId w:val="15"/>
        </w:numPr>
      </w:pPr>
      <w:r>
        <w:t xml:space="preserve">rodič má povinnost hradit stanovenou cenu na služby DSZ v daném termínu; pokud rodič nezaplatí úhradu za poskytované služby v termínu i přes písemné upozornění, poskytovatel může ukončit Smlouvu. </w:t>
      </w:r>
    </w:p>
    <w:p w:rsidR="008D4F12" w:rsidRDefault="00021E45">
      <w:pPr>
        <w:pStyle w:val="Zkladntext21"/>
      </w:pPr>
      <w:r>
        <w:t xml:space="preserve">3. Pravidlo pro odhlašování a přihlašování služby </w:t>
      </w:r>
    </w:p>
    <w:p w:rsidR="008D4F12" w:rsidRDefault="00021E45">
      <w:pPr>
        <w:pStyle w:val="Zkladntext21"/>
        <w:numPr>
          <w:ilvl w:val="0"/>
          <w:numId w:val="16"/>
        </w:numPr>
      </w:pPr>
      <w:r>
        <w:t xml:space="preserve">rodič je povinen omluvit nepřítomnost dítěte v DSZ nejméně 1 den předem - pokud ví, že následující den nebude dítě přítomno, musí toto sdělit pečujícím osobám DSZ, </w:t>
      </w:r>
    </w:p>
    <w:p w:rsidR="008D4F12" w:rsidRDefault="00021E45">
      <w:pPr>
        <w:pStyle w:val="Zkladntext21"/>
        <w:numPr>
          <w:ilvl w:val="0"/>
          <w:numId w:val="16"/>
        </w:numPr>
      </w:pPr>
      <w:r>
        <w:t xml:space="preserve">pokud dítě náhle onemocní, je rodič opět povinen omluvit nepřítomnost dítěte co nejdříve, </w:t>
      </w:r>
    </w:p>
    <w:p w:rsidR="008D4F12" w:rsidRDefault="00021E45">
      <w:pPr>
        <w:pStyle w:val="Zkladntext21"/>
        <w:numPr>
          <w:ilvl w:val="0"/>
          <w:numId w:val="16"/>
        </w:numPr>
      </w:pPr>
      <w:r>
        <w:lastRenderedPageBreak/>
        <w:t xml:space="preserve">stravu je nutno odhlásit den předem do 16:00 telefonicky na telefonním čísle zařízení, popř. e-mailem na adrese dsz@polza.cz, </w:t>
      </w:r>
    </w:p>
    <w:p w:rsidR="008D4F12" w:rsidRDefault="00021E45">
      <w:pPr>
        <w:pStyle w:val="Odstavecseseznamem"/>
        <w:numPr>
          <w:ilvl w:val="0"/>
          <w:numId w:val="16"/>
        </w:numPr>
        <w:jc w:val="both"/>
        <w:rPr>
          <w:sz w:val="22"/>
          <w:szCs w:val="22"/>
        </w:rPr>
      </w:pPr>
      <w:r>
        <w:rPr>
          <w:sz w:val="22"/>
          <w:szCs w:val="22"/>
        </w:rPr>
        <w:t xml:space="preserve">při přihlášení dítěte opět po nemoci nebo jiném přerušení služby opětovně platí předchozí pravidla, </w:t>
      </w:r>
    </w:p>
    <w:p w:rsidR="008D4F12" w:rsidRDefault="00021E45">
      <w:pPr>
        <w:pStyle w:val="Odstavecseseznamem"/>
        <w:numPr>
          <w:ilvl w:val="0"/>
          <w:numId w:val="16"/>
        </w:numPr>
        <w:jc w:val="both"/>
        <w:rPr>
          <w:sz w:val="22"/>
          <w:szCs w:val="22"/>
        </w:rPr>
      </w:pPr>
      <w:r>
        <w:rPr>
          <w:sz w:val="22"/>
          <w:szCs w:val="22"/>
        </w:rPr>
        <w:t xml:space="preserve">absence dítěte v DSZ po dobu delší než 1 týden bez jeho omluvy rodičem je považována za porušení pravidel provozu. </w:t>
      </w:r>
    </w:p>
    <w:p w:rsidR="008D4F12" w:rsidRDefault="00021E45">
      <w:pPr>
        <w:pStyle w:val="Zkladntext21"/>
        <w:ind w:left="284" w:hanging="284"/>
      </w:pPr>
      <w:r>
        <w:t xml:space="preserve">4.  Povinností rodiče je přivést dítě do DSZ pouze v takovém zdravotním stavu, který není zdrojem nakažení ostatních dětí ve skupině (např. infekčním, respiračním nebo střevním onemocněním). </w:t>
      </w:r>
    </w:p>
    <w:p w:rsidR="008D4F12" w:rsidRDefault="00021E45">
      <w:pPr>
        <w:pStyle w:val="Zkladntext21"/>
      </w:pPr>
      <w:r>
        <w:t xml:space="preserve">5.  Rodič je povinen neprodleně nahlásit změny zásadních údajů uvedených v Evidenčním listu. </w:t>
      </w:r>
    </w:p>
    <w:p w:rsidR="008D4F12" w:rsidRDefault="008D4F12">
      <w:pPr>
        <w:pStyle w:val="Zkladntext21"/>
      </w:pPr>
    </w:p>
    <w:p w:rsidR="008D4F12" w:rsidRDefault="00021E45">
      <w:pPr>
        <w:pStyle w:val="Zkladntext21"/>
      </w:pPr>
      <w:r>
        <w:t xml:space="preserve">PRÁVA DĚTÍ A RODIČŮ V DSZ  </w:t>
      </w:r>
    </w:p>
    <w:p w:rsidR="008D4F12" w:rsidRDefault="008D4F12">
      <w:pPr>
        <w:pStyle w:val="Zkladntext21"/>
      </w:pPr>
    </w:p>
    <w:p w:rsidR="008D4F12" w:rsidRDefault="00021E45">
      <w:pPr>
        <w:pStyle w:val="Zkladntext21"/>
      </w:pPr>
      <w:r>
        <w:t xml:space="preserve">1. Právo na důstojné chování a jednání </w:t>
      </w:r>
    </w:p>
    <w:p w:rsidR="008D4F12" w:rsidRDefault="00021E45">
      <w:pPr>
        <w:pStyle w:val="Zkladntext21"/>
        <w:numPr>
          <w:ilvl w:val="0"/>
          <w:numId w:val="17"/>
        </w:numPr>
      </w:pPr>
      <w:r>
        <w:t xml:space="preserve">Dítě má právo na to, aby byla zachována jeho lidská důstojnost, osobní čest, dobrá pověst a chráněno jeho jméno, nepoužíváme proto žádné neuctivé ani degradující projevy v přístupu k dítěti. </w:t>
      </w:r>
    </w:p>
    <w:p w:rsidR="008D4F12" w:rsidRDefault="00021E45">
      <w:pPr>
        <w:pStyle w:val="Zkladntext21"/>
        <w:numPr>
          <w:ilvl w:val="0"/>
          <w:numId w:val="17"/>
        </w:numPr>
      </w:pPr>
      <w:r>
        <w:t xml:space="preserve">Při provozu v DSZ jsou respektována práva dítěte v souladu s Úmluvou o právech dítěte, je zakázáno používat vůči dítěti nepřiměřený výchovný prostředek nebo omezení anebo takové výchovné prostředky, které se dotýkají důstojnosti dítěte, nebo které jakkoli ohrožují jeho zdraví, tělesný, citový, rozumový a mravní vývoj. </w:t>
      </w:r>
    </w:p>
    <w:p w:rsidR="008D4F12" w:rsidRDefault="00021E45">
      <w:pPr>
        <w:pStyle w:val="Zkladntext21"/>
      </w:pPr>
      <w:r>
        <w:t xml:space="preserve">2. Právo na ochranu před diskriminací </w:t>
      </w:r>
    </w:p>
    <w:p w:rsidR="008D4F12" w:rsidRDefault="00021E45">
      <w:pPr>
        <w:pStyle w:val="Zkladntext21"/>
        <w:numPr>
          <w:ilvl w:val="0"/>
          <w:numId w:val="18"/>
        </w:numPr>
      </w:pPr>
      <w:r>
        <w:t xml:space="preserve">Dítě má právo na ochranu před jakoukoli formou zneužívání; všechny děti mají stejná práva; každé dítě je respektováno jako jedinečná osobnost; neděláme rozdíly mezi dětmi v rase, barvě pleti, přesvědčení, víře apod. </w:t>
      </w:r>
    </w:p>
    <w:p w:rsidR="008D4F12" w:rsidRDefault="00021E45">
      <w:pPr>
        <w:pStyle w:val="Zkladntext21"/>
      </w:pPr>
      <w:r>
        <w:t xml:space="preserve">3. Právo na individuální přístup </w:t>
      </w:r>
    </w:p>
    <w:p w:rsidR="008D4F12" w:rsidRDefault="00021E45">
      <w:pPr>
        <w:pStyle w:val="Zkladntext21"/>
        <w:numPr>
          <w:ilvl w:val="0"/>
          <w:numId w:val="19"/>
        </w:numPr>
      </w:pPr>
      <w:r>
        <w:t xml:space="preserve">Dítě má právo být respektováno jako jedinečná osobnost s vlastními potřebami. Zajišťujeme poskytování péče o dítě v DSZ v souladu s předem sjednanými individuálními požadavky, pokud jsou v souladu s pravidly služby. </w:t>
      </w:r>
    </w:p>
    <w:p w:rsidR="008D4F12" w:rsidRDefault="00021E45">
      <w:pPr>
        <w:pStyle w:val="Zkladntext21"/>
      </w:pPr>
      <w:r>
        <w:t xml:space="preserve">4. Právo na ochranu osobních údajů a dat </w:t>
      </w:r>
    </w:p>
    <w:p w:rsidR="008D4F12" w:rsidRDefault="00021E45">
      <w:pPr>
        <w:pStyle w:val="Zkladntext21"/>
        <w:numPr>
          <w:ilvl w:val="0"/>
          <w:numId w:val="20"/>
        </w:numPr>
      </w:pPr>
      <w:r>
        <w:t xml:space="preserve">SZZ II a celý personál DSZ jsou povinni zachovávat mlčenlivost o veškerých skutečnostech týkajících se dětí a jejich rodičů; veškerá dokumentace vedená personálem je zabezpečena proti neoprávněnému nahlížení a zneužití třetí osobou. </w:t>
      </w:r>
    </w:p>
    <w:p w:rsidR="008D4F12" w:rsidRDefault="00021E45">
      <w:pPr>
        <w:pStyle w:val="Zkladntext21"/>
        <w:numPr>
          <w:ilvl w:val="0"/>
          <w:numId w:val="20"/>
        </w:numPr>
      </w:pPr>
      <w:r>
        <w:t xml:space="preserve">Veškeré poskytnuté údaje rodičem budou chráněny v souladu s ustanoveními zákona č. 101/2000 Sb., o ochraně osobních údajů o změně některých zákonů, ve znění pozdějších předpisů, a budou použity výhradně pro potřeby DSZ. </w:t>
      </w:r>
    </w:p>
    <w:p w:rsidR="008D4F12" w:rsidRDefault="00021E45">
      <w:pPr>
        <w:pStyle w:val="Zkladntext21"/>
      </w:pPr>
      <w:r>
        <w:t xml:space="preserve">5. Další práva rodičů </w:t>
      </w:r>
    </w:p>
    <w:p w:rsidR="008D4F12" w:rsidRDefault="00021E45">
      <w:pPr>
        <w:pStyle w:val="Zkladntext21"/>
        <w:numPr>
          <w:ilvl w:val="0"/>
          <w:numId w:val="21"/>
        </w:numPr>
      </w:pPr>
      <w:r>
        <w:t xml:space="preserve">Rodič má právo si stěžovati na kvalitu poskytované služby v DSZ. Veškeré podněty, připomínky a stížnosti jsou v rámci poskytované služby v DSZ vnímány jako zdroj informací k dalšímu rozvoji a zkvalitňování služby. </w:t>
      </w:r>
    </w:p>
    <w:p w:rsidR="008D4F12" w:rsidRDefault="00021E45">
      <w:pPr>
        <w:pStyle w:val="Zkladntext21"/>
        <w:numPr>
          <w:ilvl w:val="0"/>
          <w:numId w:val="21"/>
        </w:numPr>
      </w:pPr>
      <w:r>
        <w:t>Rodič má právo konzultovat výchovné i jiné aspekty/problémy svého dítěte s pečujícími osobami.</w:t>
      </w:r>
    </w:p>
    <w:p w:rsidR="008D4F12" w:rsidRDefault="00021E45">
      <w:pPr>
        <w:pStyle w:val="Zkladntext21"/>
        <w:numPr>
          <w:ilvl w:val="0"/>
          <w:numId w:val="21"/>
        </w:numPr>
      </w:pPr>
      <w:r>
        <w:t>Rodič má právo vyjadřovat se k podstatným rozhodnutím týkajícím se záležitostí vzdělávání dítěte.</w:t>
      </w:r>
    </w:p>
    <w:p w:rsidR="008D4F12" w:rsidRDefault="00021E45">
      <w:pPr>
        <w:pStyle w:val="Zkladntext21"/>
        <w:numPr>
          <w:ilvl w:val="0"/>
          <w:numId w:val="21"/>
        </w:numPr>
      </w:pPr>
      <w:r>
        <w:t xml:space="preserve">Rodič má právo přispívat svými nápady, připomínkami a náměty k obohacení výchovného programu DSZ. </w:t>
      </w:r>
    </w:p>
    <w:p w:rsidR="008D4F12" w:rsidRDefault="00021E45">
      <w:pPr>
        <w:pStyle w:val="Zkladntext21"/>
        <w:numPr>
          <w:ilvl w:val="0"/>
          <w:numId w:val="21"/>
        </w:numPr>
      </w:pPr>
      <w:r>
        <w:t xml:space="preserve">Rodič má právo na informace. </w:t>
      </w:r>
    </w:p>
    <w:p w:rsidR="008D4F12" w:rsidRDefault="008D4F12">
      <w:pPr>
        <w:pStyle w:val="Zkladntext21"/>
      </w:pPr>
    </w:p>
    <w:p w:rsidR="008D4F12" w:rsidRDefault="008D4F12">
      <w:pPr>
        <w:pStyle w:val="Zkladntext21"/>
        <w:rPr>
          <w:b/>
        </w:rPr>
      </w:pPr>
    </w:p>
    <w:p w:rsidR="008D4F12" w:rsidRDefault="00021E45">
      <w:pPr>
        <w:pStyle w:val="Zkladntext21"/>
        <w:rPr>
          <w:b/>
        </w:rPr>
      </w:pPr>
      <w:r>
        <w:rPr>
          <w:b/>
        </w:rPr>
        <w:t xml:space="preserve">Základní povinnosti a práva poskytovatele DSZ </w:t>
      </w:r>
    </w:p>
    <w:p w:rsidR="008D4F12" w:rsidRDefault="00021E45">
      <w:pPr>
        <w:pStyle w:val="Zkladntext21"/>
        <w:numPr>
          <w:ilvl w:val="3"/>
          <w:numId w:val="22"/>
        </w:numPr>
        <w:ind w:left="426" w:hanging="426"/>
      </w:pPr>
      <w:r>
        <w:t xml:space="preserve">Poskytovatel se zavazuje dodržovat mlčenlivost a dbát na ochranu osobních a citlivých údajů dětí i jejich rodičů využívajících službu v DSZ. </w:t>
      </w:r>
    </w:p>
    <w:p w:rsidR="008D4F12" w:rsidRDefault="00021E45">
      <w:pPr>
        <w:pStyle w:val="Zkladntext21"/>
        <w:numPr>
          <w:ilvl w:val="3"/>
          <w:numId w:val="22"/>
        </w:numPr>
        <w:ind w:left="426" w:hanging="426"/>
      </w:pPr>
      <w:r>
        <w:t xml:space="preserve">Před zahájením poskytování služby uzavírá s rodičem písemnou Smlouvu. </w:t>
      </w:r>
    </w:p>
    <w:p w:rsidR="008D4F12" w:rsidRDefault="00021E45">
      <w:pPr>
        <w:pStyle w:val="Zkladntext21"/>
        <w:numPr>
          <w:ilvl w:val="3"/>
          <w:numId w:val="22"/>
        </w:numPr>
        <w:ind w:left="426" w:hanging="426"/>
      </w:pPr>
      <w:r>
        <w:t xml:space="preserve">Poskytovatel vede předepsanou evidenci dětí – elektronický docházkový systém. </w:t>
      </w:r>
    </w:p>
    <w:p w:rsidR="008D4F12" w:rsidRDefault="00021E45">
      <w:pPr>
        <w:spacing w:before="120"/>
        <w:jc w:val="both"/>
        <w:rPr>
          <w:color w:val="0070C0"/>
          <w:sz w:val="22"/>
          <w:szCs w:val="22"/>
        </w:rPr>
      </w:pPr>
      <w:r>
        <w:rPr>
          <w:color w:val="0070C0"/>
          <w:sz w:val="22"/>
          <w:szCs w:val="22"/>
        </w:rPr>
        <w:t>Evidence dětí musí obsahovat:</w:t>
      </w:r>
    </w:p>
    <w:p w:rsidR="008D4F12" w:rsidRDefault="00021E45">
      <w:pPr>
        <w:numPr>
          <w:ilvl w:val="0"/>
          <w:numId w:val="23"/>
        </w:numPr>
        <w:ind w:left="426" w:hanging="426"/>
        <w:jc w:val="both"/>
        <w:rPr>
          <w:color w:val="0070C0"/>
          <w:sz w:val="22"/>
          <w:szCs w:val="22"/>
        </w:rPr>
      </w:pPr>
      <w:r>
        <w:rPr>
          <w:color w:val="0070C0"/>
          <w:sz w:val="22"/>
          <w:szCs w:val="22"/>
        </w:rPr>
        <w:t>jméno, popřípadě jména a příjmení dítěte, věk a adresu místa pobytu,</w:t>
      </w:r>
    </w:p>
    <w:p w:rsidR="008D4F12" w:rsidRDefault="00021E45">
      <w:pPr>
        <w:numPr>
          <w:ilvl w:val="0"/>
          <w:numId w:val="23"/>
        </w:numPr>
        <w:ind w:left="426" w:hanging="426"/>
        <w:jc w:val="both"/>
        <w:rPr>
          <w:color w:val="0070C0"/>
          <w:sz w:val="22"/>
          <w:szCs w:val="22"/>
        </w:rPr>
      </w:pPr>
      <w:r>
        <w:rPr>
          <w:color w:val="0070C0"/>
          <w:sz w:val="22"/>
          <w:szCs w:val="22"/>
        </w:rPr>
        <w:t xml:space="preserve">jméno, popřípadě jména a příjmení alespoň jednoho z rodičů dítěte a adresu místa pobytu, liší-li se od adresy místa pobytu dítěte, </w:t>
      </w:r>
    </w:p>
    <w:p w:rsidR="008D4F12" w:rsidRDefault="00021E45">
      <w:pPr>
        <w:numPr>
          <w:ilvl w:val="0"/>
          <w:numId w:val="23"/>
        </w:numPr>
        <w:ind w:left="426" w:hanging="426"/>
        <w:rPr>
          <w:color w:val="0070C0"/>
          <w:sz w:val="22"/>
          <w:szCs w:val="22"/>
        </w:rPr>
      </w:pPr>
      <w:r>
        <w:rPr>
          <w:color w:val="0070C0"/>
          <w:sz w:val="22"/>
          <w:szCs w:val="22"/>
        </w:rPr>
        <w:t>jméno, popřípadě jména a příjmení a adresu místa pobytu osoby, která na základě pověření rodiči může pro dítě docházet,</w:t>
      </w:r>
    </w:p>
    <w:p w:rsidR="008D4F12" w:rsidRDefault="00021E45">
      <w:pPr>
        <w:numPr>
          <w:ilvl w:val="0"/>
          <w:numId w:val="23"/>
        </w:numPr>
        <w:ind w:left="426" w:hanging="426"/>
        <w:jc w:val="both"/>
        <w:rPr>
          <w:color w:val="0070C0"/>
          <w:sz w:val="22"/>
          <w:szCs w:val="22"/>
        </w:rPr>
      </w:pPr>
      <w:r>
        <w:rPr>
          <w:color w:val="0070C0"/>
          <w:sz w:val="22"/>
          <w:szCs w:val="22"/>
        </w:rPr>
        <w:t>ve kterých dnech v týdnu a po jakou dobu v průběhu dne dítě v dětské skupině pobývá,</w:t>
      </w:r>
    </w:p>
    <w:p w:rsidR="008D4F12" w:rsidRDefault="00021E45">
      <w:pPr>
        <w:numPr>
          <w:ilvl w:val="0"/>
          <w:numId w:val="23"/>
        </w:numPr>
        <w:ind w:left="426" w:hanging="426"/>
        <w:jc w:val="both"/>
        <w:rPr>
          <w:color w:val="0070C0"/>
          <w:sz w:val="22"/>
          <w:szCs w:val="22"/>
        </w:rPr>
      </w:pPr>
      <w:r>
        <w:rPr>
          <w:color w:val="0070C0"/>
          <w:sz w:val="22"/>
          <w:szCs w:val="22"/>
        </w:rPr>
        <w:t>údaje týkající se úhrady za pobyt dítěte v dětské skupině,</w:t>
      </w:r>
    </w:p>
    <w:p w:rsidR="008D4F12" w:rsidRDefault="00021E45">
      <w:pPr>
        <w:numPr>
          <w:ilvl w:val="0"/>
          <w:numId w:val="23"/>
        </w:numPr>
        <w:ind w:left="426" w:hanging="426"/>
        <w:jc w:val="both"/>
        <w:rPr>
          <w:color w:val="0070C0"/>
          <w:sz w:val="22"/>
          <w:szCs w:val="22"/>
        </w:rPr>
      </w:pPr>
      <w:r>
        <w:rPr>
          <w:color w:val="0070C0"/>
          <w:sz w:val="22"/>
          <w:szCs w:val="22"/>
        </w:rPr>
        <w:t>údaj o zdravotní pojišťovně dítěte,</w:t>
      </w:r>
    </w:p>
    <w:p w:rsidR="008D4F12" w:rsidRDefault="00021E45">
      <w:pPr>
        <w:numPr>
          <w:ilvl w:val="0"/>
          <w:numId w:val="23"/>
        </w:numPr>
        <w:ind w:left="426" w:hanging="426"/>
        <w:jc w:val="both"/>
        <w:rPr>
          <w:color w:val="0070C0"/>
          <w:sz w:val="22"/>
          <w:szCs w:val="22"/>
        </w:rPr>
      </w:pPr>
      <w:r>
        <w:rPr>
          <w:color w:val="0070C0"/>
          <w:sz w:val="22"/>
          <w:szCs w:val="22"/>
        </w:rPr>
        <w:t>telefonní, popřípadě jiný kontakt na rodiče, popřípadě též na osobu uvedenou v písmenu c),</w:t>
      </w:r>
    </w:p>
    <w:p w:rsidR="008D4F12" w:rsidRDefault="00021E45">
      <w:pPr>
        <w:numPr>
          <w:ilvl w:val="0"/>
          <w:numId w:val="23"/>
        </w:numPr>
        <w:ind w:left="426" w:hanging="426"/>
        <w:jc w:val="both"/>
        <w:rPr>
          <w:color w:val="0070C0"/>
          <w:sz w:val="22"/>
          <w:szCs w:val="22"/>
        </w:rPr>
      </w:pPr>
      <w:r>
        <w:rPr>
          <w:color w:val="0070C0"/>
          <w:sz w:val="22"/>
          <w:szCs w:val="22"/>
        </w:rPr>
        <w:t>údaj zda dítě vyžaduje s ohledem na zdravotní stav zvláštní péči, popřípadě zvláštní stravu,</w:t>
      </w:r>
    </w:p>
    <w:p w:rsidR="008D4F12" w:rsidRDefault="00021E45">
      <w:pPr>
        <w:pStyle w:val="Odsazentlatextu"/>
        <w:numPr>
          <w:ilvl w:val="0"/>
          <w:numId w:val="23"/>
        </w:numPr>
        <w:tabs>
          <w:tab w:val="left" w:pos="360"/>
        </w:tabs>
        <w:ind w:left="426" w:hanging="426"/>
        <w:rPr>
          <w:color w:val="0070C0"/>
          <w:sz w:val="22"/>
          <w:szCs w:val="22"/>
        </w:rPr>
      </w:pPr>
      <w:r>
        <w:rPr>
          <w:color w:val="0070C0"/>
          <w:sz w:val="22"/>
          <w:szCs w:val="22"/>
        </w:rPr>
        <w:tab/>
        <w:t xml:space="preserve">součástí evidence dětí je přihláška a písemná smlouva mezi zákonným zástupcem a SZZ II. </w:t>
      </w:r>
    </w:p>
    <w:p w:rsidR="008D4F12" w:rsidRDefault="00021E45">
      <w:pPr>
        <w:pStyle w:val="Odsazentlatextu"/>
        <w:numPr>
          <w:ilvl w:val="0"/>
          <w:numId w:val="23"/>
        </w:numPr>
        <w:ind w:left="426" w:hanging="426"/>
        <w:rPr>
          <w:color w:val="0070C0"/>
          <w:sz w:val="22"/>
          <w:szCs w:val="22"/>
        </w:rPr>
      </w:pPr>
      <w:r>
        <w:rPr>
          <w:color w:val="0070C0"/>
          <w:sz w:val="22"/>
          <w:szCs w:val="22"/>
        </w:rPr>
        <w:t>dokumentaci vedenou o pobytu dětí, zvláště pak záznamy při změně zdravotního stavu dítěte.</w:t>
      </w:r>
    </w:p>
    <w:p w:rsidR="008D4F12" w:rsidRDefault="00021E45">
      <w:pPr>
        <w:jc w:val="both"/>
        <w:rPr>
          <w:b/>
          <w:sz w:val="22"/>
          <w:szCs w:val="22"/>
        </w:rPr>
      </w:pPr>
      <w:r>
        <w:rPr>
          <w:b/>
          <w:sz w:val="22"/>
          <w:szCs w:val="22"/>
        </w:rPr>
        <w:t xml:space="preserve">Poskytovatel je povinen uchovat: </w:t>
      </w:r>
    </w:p>
    <w:p w:rsidR="008D4F12" w:rsidRDefault="00021E45">
      <w:pPr>
        <w:numPr>
          <w:ilvl w:val="0"/>
          <w:numId w:val="24"/>
        </w:numPr>
        <w:ind w:left="426" w:hanging="426"/>
        <w:jc w:val="both"/>
        <w:rPr>
          <w:sz w:val="22"/>
          <w:szCs w:val="22"/>
        </w:rPr>
      </w:pPr>
      <w:r>
        <w:rPr>
          <w:sz w:val="22"/>
          <w:szCs w:val="22"/>
        </w:rPr>
        <w:t>přihlášku a smlouvu po dobu 3 let od ukončení pobytu dítěte,</w:t>
      </w:r>
    </w:p>
    <w:p w:rsidR="008D4F12" w:rsidRDefault="00021E45">
      <w:pPr>
        <w:numPr>
          <w:ilvl w:val="0"/>
          <w:numId w:val="24"/>
        </w:numPr>
        <w:ind w:left="426" w:hanging="426"/>
        <w:jc w:val="both"/>
        <w:rPr>
          <w:b/>
          <w:sz w:val="22"/>
          <w:szCs w:val="22"/>
        </w:rPr>
      </w:pPr>
      <w:r>
        <w:rPr>
          <w:sz w:val="22"/>
          <w:szCs w:val="22"/>
        </w:rPr>
        <w:t>údaje obsažené v bodě a), d) a e) evidence dětí po dobu 3 let ode dne, kdy bylo ukončeno poskytování služby v Zařízení péče o dítě v dětské skupině.</w:t>
      </w:r>
    </w:p>
    <w:p w:rsidR="008D4F12" w:rsidRDefault="008D4F12">
      <w:pPr>
        <w:pStyle w:val="Zkladntext21"/>
      </w:pPr>
    </w:p>
    <w:p w:rsidR="008D4F12" w:rsidRDefault="00021E45">
      <w:pPr>
        <w:pStyle w:val="Zkladntext21"/>
        <w:numPr>
          <w:ilvl w:val="0"/>
          <w:numId w:val="25"/>
        </w:numPr>
        <w:ind w:left="426" w:hanging="426"/>
      </w:pPr>
      <w:r>
        <w:t xml:space="preserve">Poskytovatel zpracovává a zajišťuje dodržování Plánu výchovy a péče, rozvoje schopností, kulturních a hygienických návyků dítěte se zaměřením na formování osobnosti dítěte a fyzický a psychický vývoj dítěte a zpřístupňuje je v prostorách, v nichž je služba péče o dítě v DSZ poskytována. </w:t>
      </w:r>
    </w:p>
    <w:p w:rsidR="008D4F12" w:rsidRDefault="00021E45">
      <w:pPr>
        <w:pStyle w:val="Zkladntext21"/>
        <w:numPr>
          <w:ilvl w:val="0"/>
          <w:numId w:val="25"/>
        </w:numPr>
        <w:ind w:left="426" w:hanging="426"/>
      </w:pPr>
      <w:r>
        <w:t xml:space="preserve">Poskytovatel se zavazuje zabývat se všemi stížnostmi, které se týkají poskytované služby v DSZ. </w:t>
      </w:r>
    </w:p>
    <w:p w:rsidR="008D4F12" w:rsidRDefault="00021E45">
      <w:pPr>
        <w:pStyle w:val="Zkladntext21"/>
        <w:numPr>
          <w:ilvl w:val="0"/>
          <w:numId w:val="25"/>
        </w:numPr>
        <w:ind w:left="426" w:hanging="426"/>
      </w:pPr>
      <w:r>
        <w:t xml:space="preserve">Pečující osoby a další personál DSZ nepoužívá vůči dítěti nepřiměřený výchovný prostředek nebo omezení, anebo takové výchovné prostředky, které se dotýkají důstojnosti dítěte nebo které jakkoli ohrožují jeho zdraví, tělesný, citový, rozumový a mravní vývoj. </w:t>
      </w:r>
    </w:p>
    <w:p w:rsidR="008D4F12" w:rsidRDefault="00021E45">
      <w:pPr>
        <w:pStyle w:val="Zkladntext21"/>
        <w:numPr>
          <w:ilvl w:val="0"/>
          <w:numId w:val="25"/>
        </w:numPr>
        <w:ind w:left="426" w:hanging="426"/>
      </w:pPr>
      <w:r>
        <w:t xml:space="preserve">K zajištění bezpečnosti dětí při pobytu uvnitř DSZ i mimo prostory DSZ je personál DSZ proškolen v oblasti BOZP a PO. </w:t>
      </w:r>
    </w:p>
    <w:p w:rsidR="008D4F12" w:rsidRDefault="00021E45">
      <w:pPr>
        <w:pStyle w:val="Zkladntext21"/>
        <w:numPr>
          <w:ilvl w:val="0"/>
          <w:numId w:val="25"/>
        </w:numPr>
        <w:ind w:left="426" w:hanging="426"/>
      </w:pPr>
      <w:r>
        <w:t xml:space="preserve">Provozovatel DSZ je pojištěn pro případ odpovědnost za újmu způsobenou dítětem při poskytování služeb DSZ. </w:t>
      </w:r>
    </w:p>
    <w:p w:rsidR="008D4F12" w:rsidRDefault="00021E45">
      <w:pPr>
        <w:pStyle w:val="Zkladntext21"/>
        <w:numPr>
          <w:ilvl w:val="0"/>
          <w:numId w:val="25"/>
        </w:numPr>
        <w:ind w:left="426" w:hanging="426"/>
      </w:pPr>
      <w:r>
        <w:t xml:space="preserve">Poskytovatel požaduje po rodičích za poskytnuté služby sjednanou úhradu a dodržování Pravidel provozu. </w:t>
      </w:r>
    </w:p>
    <w:p w:rsidR="008D4F12" w:rsidRDefault="008D4F12">
      <w:pPr>
        <w:pStyle w:val="Zkladntext21"/>
      </w:pPr>
    </w:p>
    <w:p w:rsidR="008D4F12" w:rsidRDefault="00021E45">
      <w:pPr>
        <w:pStyle w:val="Zkladntext21"/>
        <w:rPr>
          <w:b/>
        </w:rPr>
      </w:pPr>
      <w:r>
        <w:rPr>
          <w:b/>
        </w:rPr>
        <w:t xml:space="preserve">Ukončení umístění dítěte v DSZ </w:t>
      </w:r>
    </w:p>
    <w:p w:rsidR="008D4F12" w:rsidRDefault="00021E45">
      <w:pPr>
        <w:pStyle w:val="Zkladntext21"/>
        <w:numPr>
          <w:ilvl w:val="0"/>
          <w:numId w:val="26"/>
        </w:numPr>
        <w:ind w:left="426" w:hanging="426"/>
      </w:pPr>
      <w:r>
        <w:t xml:space="preserve">K zániku Smlouvy dochází v případě ukončení pracovního poměru/přerušení či ukončení podnikatelské činnosti/přerušení či ukončení studia/ukončení evidence na Úřadu práce a nehledání si tak intenzivně práce rodiče dítěte. Smlouva končí ke dni ukončení/přerušení uvedených činností. </w:t>
      </w:r>
    </w:p>
    <w:p w:rsidR="008D4F12" w:rsidRDefault="00021E45">
      <w:pPr>
        <w:pStyle w:val="Zkladntext21"/>
        <w:numPr>
          <w:ilvl w:val="0"/>
          <w:numId w:val="26"/>
        </w:numPr>
        <w:ind w:left="426" w:hanging="426"/>
      </w:pPr>
      <w:r>
        <w:lastRenderedPageBreak/>
        <w:t xml:space="preserve">Provozovatel DSZ může Smlouvu vypovědět v případě, že rodič neuhradí řádně poskytované služby, nebo opakovaně neplní další své povinnosti podle Smlouvy a Pravidel provozu. Provozovatel doručí rodiči písemné upozornění, v němž mu sdělí lhůtu pro nápravu povinností, s nimiž je v prodlení; nedojde-li k nápravě, považuje se uvedená lhůta za výpovědní dobu. </w:t>
      </w:r>
    </w:p>
    <w:p w:rsidR="008D4F12" w:rsidRDefault="00021E45">
      <w:pPr>
        <w:pStyle w:val="Zkladntext21"/>
        <w:numPr>
          <w:ilvl w:val="0"/>
          <w:numId w:val="27"/>
        </w:numPr>
        <w:ind w:left="426" w:hanging="426"/>
      </w:pPr>
      <w:r>
        <w:t xml:space="preserve">Výpověď platná okamžikem předání či doručení písemné výpovědi rodiči je možná v případě: </w:t>
      </w:r>
    </w:p>
    <w:p w:rsidR="008D4F12" w:rsidRDefault="00021E45">
      <w:pPr>
        <w:pStyle w:val="Zkladntext21"/>
        <w:numPr>
          <w:ilvl w:val="0"/>
          <w:numId w:val="28"/>
        </w:numPr>
        <w:ind w:left="709" w:hanging="283"/>
      </w:pPr>
      <w:r>
        <w:t xml:space="preserve">dítě není schopno se v prostředí DSZ přizpůsobit (je agresívní vůči ostatním dětem), </w:t>
      </w:r>
    </w:p>
    <w:p w:rsidR="008D4F12" w:rsidRDefault="00021E45">
      <w:pPr>
        <w:pStyle w:val="Zkladntext21"/>
        <w:numPr>
          <w:ilvl w:val="0"/>
          <w:numId w:val="28"/>
        </w:numPr>
        <w:ind w:left="709" w:hanging="283"/>
      </w:pPr>
      <w:r>
        <w:t xml:space="preserve">specifické potřeby dítěte přesahují možnosti provozovatele (např. dítě je chronicky nemocné a je zdrojem nákazy pro ostatní děti; rodiče dítěte vyžadují služby přesahující rámec možností DSZ), </w:t>
      </w:r>
    </w:p>
    <w:p w:rsidR="008D4F12" w:rsidRDefault="00021E45">
      <w:pPr>
        <w:pStyle w:val="Zkladntext21"/>
        <w:numPr>
          <w:ilvl w:val="0"/>
          <w:numId w:val="28"/>
        </w:numPr>
        <w:ind w:left="709" w:hanging="283"/>
      </w:pPr>
      <w:r>
        <w:t xml:space="preserve">závažného porušení Pravidel provozu ze strany rodiče (rodič opakovaně bez omluvy nevyzvedne dítě do konce provozní doby; agresivní, vulgární chování rodiče vůči personálu či jiným dětem; opakované jednání rodiče pod vlivem alkoholu a jiných návykových látek). </w:t>
      </w:r>
    </w:p>
    <w:p w:rsidR="008D4F12" w:rsidRDefault="00021E45">
      <w:pPr>
        <w:pStyle w:val="Zkladntext21"/>
        <w:numPr>
          <w:ilvl w:val="0"/>
          <w:numId w:val="27"/>
        </w:numPr>
        <w:ind w:left="426" w:hanging="426"/>
      </w:pPr>
      <w:r>
        <w:t xml:space="preserve">Smlouva zaniká rovněž písemnou dohodou provozovatele DSZ a rodičů. </w:t>
      </w:r>
    </w:p>
    <w:p w:rsidR="008D4F12" w:rsidRDefault="00021E45">
      <w:pPr>
        <w:pStyle w:val="Zkladntext21"/>
        <w:numPr>
          <w:ilvl w:val="0"/>
          <w:numId w:val="27"/>
        </w:numPr>
        <w:ind w:left="426" w:hanging="426"/>
      </w:pPr>
      <w:r>
        <w:t xml:space="preserve">Ukončení umístění dítěte v DSZ ze strany rodiče je popsáno ve Smlouvě. </w:t>
      </w:r>
    </w:p>
    <w:p w:rsidR="008D4F12" w:rsidRDefault="008D4F12">
      <w:pPr>
        <w:pStyle w:val="Zkladntext21"/>
      </w:pPr>
    </w:p>
    <w:p w:rsidR="008D4F12" w:rsidRDefault="00021E45">
      <w:pPr>
        <w:pStyle w:val="Zkladntext21"/>
        <w:rPr>
          <w:b/>
        </w:rPr>
      </w:pPr>
      <w:r>
        <w:rPr>
          <w:b/>
        </w:rPr>
        <w:t xml:space="preserve">Závěrečná ustanovení </w:t>
      </w:r>
    </w:p>
    <w:p w:rsidR="008D4F12" w:rsidRDefault="00021E45">
      <w:pPr>
        <w:pStyle w:val="Zkladntext21"/>
        <w:numPr>
          <w:ilvl w:val="1"/>
          <w:numId w:val="29"/>
        </w:numPr>
        <w:ind w:left="284" w:hanging="284"/>
      </w:pPr>
      <w:r>
        <w:t xml:space="preserve">Těmito Pravidly provozu služby DSZ nejsou dotčena práva a povinnosti vyplývající z obecně závazných právních předpisů. </w:t>
      </w:r>
    </w:p>
    <w:p w:rsidR="008D4F12" w:rsidRDefault="00021E45">
      <w:pPr>
        <w:pStyle w:val="Zkladntext21"/>
        <w:numPr>
          <w:ilvl w:val="1"/>
          <w:numId w:val="29"/>
        </w:numPr>
        <w:ind w:left="284" w:hanging="284"/>
      </w:pPr>
      <w:r>
        <w:t xml:space="preserve">Provozovatel je oprávněn Pravidla provozu jednostranně doplňovat nebo upravovat. Je však povinen každou změnu oznámit neprodleně rodičům. </w:t>
      </w:r>
    </w:p>
    <w:p w:rsidR="008D4F12" w:rsidRDefault="00021E45">
      <w:pPr>
        <w:pStyle w:val="Zkladntext21"/>
        <w:numPr>
          <w:ilvl w:val="1"/>
          <w:numId w:val="29"/>
        </w:numPr>
        <w:ind w:left="284" w:hanging="284"/>
      </w:pPr>
      <w:r>
        <w:t xml:space="preserve">Aktuální znění těchto pravidel provozu je zveřejněno v prostorách DSZ a dálkově dostupné na webových stránkách DSZ. </w:t>
      </w:r>
    </w:p>
    <w:p w:rsidR="008D4F12" w:rsidRDefault="00021E45">
      <w:pPr>
        <w:pStyle w:val="Zkladntext21"/>
        <w:numPr>
          <w:ilvl w:val="1"/>
          <w:numId w:val="29"/>
        </w:numPr>
        <w:ind w:left="284" w:hanging="284"/>
      </w:pPr>
      <w:r>
        <w:t xml:space="preserve">Pravidla provozu jsou platná a účinná od </w:t>
      </w:r>
      <w:r w:rsidR="007C395D">
        <w:rPr>
          <w:color w:val="000000"/>
        </w:rPr>
        <w:t>1. 1. 2021</w:t>
      </w:r>
      <w:r>
        <w:rPr>
          <w:color w:val="000000"/>
        </w:rPr>
        <w:t xml:space="preserve">. </w:t>
      </w:r>
    </w:p>
    <w:p w:rsidR="008D4F12" w:rsidRDefault="008D4F12">
      <w:pPr>
        <w:pStyle w:val="Zkladntext21"/>
        <w:ind w:left="284" w:hanging="284"/>
      </w:pPr>
    </w:p>
    <w:p w:rsidR="008D4F12" w:rsidRDefault="00021E45">
      <w:pPr>
        <w:pStyle w:val="Zkladntext21"/>
      </w:pPr>
      <w:r>
        <w:t xml:space="preserve">V Brně dne: </w:t>
      </w:r>
      <w:proofErr w:type="gramStart"/>
      <w:r w:rsidR="007C395D">
        <w:t>28.12.2020</w:t>
      </w:r>
      <w:proofErr w:type="gramEnd"/>
    </w:p>
    <w:p w:rsidR="008D4F12" w:rsidRDefault="008D4F12">
      <w:pPr>
        <w:pStyle w:val="Zkladntext21"/>
      </w:pPr>
    </w:p>
    <w:p w:rsidR="008D4F12" w:rsidRDefault="008D4F12">
      <w:pPr>
        <w:pStyle w:val="Zkladntext21"/>
      </w:pPr>
    </w:p>
    <w:p w:rsidR="008D4F12" w:rsidRDefault="008D4F12">
      <w:pPr>
        <w:pStyle w:val="Zkladntext21"/>
      </w:pPr>
    </w:p>
    <w:p w:rsidR="008D4F12" w:rsidRDefault="008D4F12">
      <w:pPr>
        <w:pStyle w:val="Zkladntext21"/>
      </w:pPr>
    </w:p>
    <w:p w:rsidR="008D4F12" w:rsidRDefault="008D4F12">
      <w:pPr>
        <w:pStyle w:val="Zkladntext21"/>
      </w:pPr>
    </w:p>
    <w:p w:rsidR="008D4F12" w:rsidRDefault="00021E45">
      <w:pPr>
        <w:jc w:val="both"/>
        <w:rPr>
          <w:sz w:val="22"/>
        </w:rPr>
      </w:pPr>
      <w:r>
        <w:rPr>
          <w:sz w:val="22"/>
        </w:rPr>
        <w:t>…………………………………..</w:t>
      </w:r>
      <w:r>
        <w:rPr>
          <w:sz w:val="22"/>
        </w:rPr>
        <w:tab/>
      </w:r>
      <w:r>
        <w:rPr>
          <w:sz w:val="22"/>
        </w:rPr>
        <w:tab/>
      </w:r>
      <w:r>
        <w:rPr>
          <w:sz w:val="22"/>
        </w:rPr>
        <w:tab/>
      </w:r>
      <w:r>
        <w:rPr>
          <w:sz w:val="22"/>
        </w:rPr>
        <w:tab/>
      </w:r>
      <w:r>
        <w:rPr>
          <w:sz w:val="22"/>
        </w:rPr>
        <w:tab/>
        <w:t>…………………………….</w:t>
      </w:r>
    </w:p>
    <w:p w:rsidR="008D4F12" w:rsidRDefault="007C395D">
      <w:pPr>
        <w:jc w:val="both"/>
        <w:rPr>
          <w:sz w:val="22"/>
        </w:rPr>
      </w:pPr>
      <w:r>
        <w:rPr>
          <w:sz w:val="22"/>
        </w:rPr>
        <w:t xml:space="preserve">         Ing. Dan Zeman</w:t>
      </w:r>
      <w:r w:rsidR="00021E45">
        <w:rPr>
          <w:sz w:val="22"/>
        </w:rPr>
        <w:t xml:space="preserve">                                                                              </w:t>
      </w:r>
    </w:p>
    <w:p w:rsidR="008D4F12" w:rsidRDefault="007C395D">
      <w:pPr>
        <w:jc w:val="both"/>
        <w:rPr>
          <w:sz w:val="22"/>
        </w:rPr>
      </w:pPr>
      <w:r>
        <w:rPr>
          <w:sz w:val="22"/>
        </w:rPr>
        <w:t xml:space="preserve">   </w:t>
      </w:r>
      <w:bookmarkStart w:id="0" w:name="_GoBack"/>
      <w:bookmarkEnd w:id="0"/>
      <w:r>
        <w:rPr>
          <w:sz w:val="22"/>
        </w:rPr>
        <w:t xml:space="preserve">        ředitel</w:t>
      </w:r>
      <w:r w:rsidR="00021E45">
        <w:rPr>
          <w:sz w:val="22"/>
        </w:rPr>
        <w:t xml:space="preserve"> SZZ </w:t>
      </w:r>
      <w:proofErr w:type="gramStart"/>
      <w:r w:rsidR="00021E45">
        <w:rPr>
          <w:sz w:val="22"/>
        </w:rPr>
        <w:t>II                                                                                       vedoucí</w:t>
      </w:r>
      <w:proofErr w:type="gramEnd"/>
      <w:r w:rsidR="00021E45">
        <w:rPr>
          <w:sz w:val="22"/>
        </w:rPr>
        <w:t xml:space="preserve"> DSZ</w:t>
      </w:r>
    </w:p>
    <w:p w:rsidR="008D4F12" w:rsidRDefault="008D4F12">
      <w:pPr>
        <w:jc w:val="both"/>
        <w:rPr>
          <w:sz w:val="22"/>
        </w:rPr>
      </w:pPr>
    </w:p>
    <w:p w:rsidR="008D4F12" w:rsidRDefault="008D4F12">
      <w:pPr>
        <w:pStyle w:val="Zkladntext21"/>
      </w:pPr>
    </w:p>
    <w:p w:rsidR="008D4F12" w:rsidRDefault="00021E45">
      <w:pPr>
        <w:pStyle w:val="Zkladntext21"/>
      </w:pPr>
      <w:r>
        <w:t xml:space="preserve">Přílohy: </w:t>
      </w:r>
    </w:p>
    <w:p w:rsidR="008D4F12" w:rsidRDefault="00021E45">
      <w:pPr>
        <w:pStyle w:val="Zkladntext21"/>
      </w:pPr>
      <w:r>
        <w:t xml:space="preserve">Žádost o umístění dítěte do Dětské skupiny Zahradníkova </w:t>
      </w:r>
    </w:p>
    <w:p w:rsidR="008D4F12" w:rsidRDefault="00021E45">
      <w:pPr>
        <w:pStyle w:val="Zkladntext21"/>
      </w:pPr>
      <w:r>
        <w:t>Hodnotící kritéria a postup přijetí do Dětské skupiny Zahradníkova</w:t>
      </w:r>
    </w:p>
    <w:p w:rsidR="008D4F12" w:rsidRDefault="00021E45">
      <w:pPr>
        <w:pStyle w:val="Zkladntext21"/>
      </w:pPr>
      <w:r>
        <w:t xml:space="preserve">Evidenční list dítěte – Dětské skupiny Zahradníkova </w:t>
      </w:r>
    </w:p>
    <w:p w:rsidR="008D4F12" w:rsidRDefault="00021E45">
      <w:pPr>
        <w:pStyle w:val="Zkladntext21"/>
      </w:pPr>
      <w:r>
        <w:t xml:space="preserve">Smlouva o poskytování služby péče o dítě v Dětské skupině Zahradníkova </w:t>
      </w:r>
    </w:p>
    <w:p w:rsidR="008D4F12" w:rsidRDefault="00021E45">
      <w:pPr>
        <w:pStyle w:val="Zkladntext21"/>
      </w:pPr>
      <w:r>
        <w:t xml:space="preserve">Vnitřní pravidla provozu Dětské skupiny Zahradníkova </w:t>
      </w:r>
    </w:p>
    <w:p w:rsidR="008D4F12" w:rsidRDefault="00021E45">
      <w:pPr>
        <w:pStyle w:val="Zkladntext21"/>
      </w:pPr>
      <w:r>
        <w:t xml:space="preserve">Plán výchovy a péče Dětské skupiny Zahradníkova </w:t>
      </w:r>
    </w:p>
    <w:p w:rsidR="008D4F12" w:rsidRDefault="00021E45">
      <w:pPr>
        <w:pStyle w:val="Zkladntext21"/>
      </w:pPr>
      <w:r>
        <w:t>Posudek lékaře o zdravotní způsobilosti dítěte k docházce do Dětské skupiny Zahradníkova</w:t>
      </w:r>
    </w:p>
    <w:p w:rsidR="008D4F12" w:rsidRDefault="00021E45">
      <w:pPr>
        <w:pStyle w:val="Zkladntext21"/>
      </w:pPr>
      <w:r>
        <w:t>Udělení souhlasu – Dětská skupina Zahradníkova</w:t>
      </w:r>
    </w:p>
    <w:p w:rsidR="008D4F12" w:rsidRDefault="008D4F12">
      <w:pPr>
        <w:pStyle w:val="Zkladntext21"/>
      </w:pPr>
    </w:p>
    <w:p w:rsidR="008D4F12" w:rsidRDefault="00021E45">
      <w:pPr>
        <w:jc w:val="both"/>
      </w:pPr>
      <w:r>
        <w:rPr>
          <w:sz w:val="22"/>
        </w:rPr>
        <w:t xml:space="preserve">                  </w:t>
      </w:r>
    </w:p>
    <w:sectPr w:rsidR="008D4F12">
      <w:headerReference w:type="default" r:id="rId13"/>
      <w:footerReference w:type="default" r:id="rId14"/>
      <w:pgSz w:w="11906" w:h="16838"/>
      <w:pgMar w:top="1417"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48" w:rsidRDefault="00DE0448">
      <w:r>
        <w:separator/>
      </w:r>
    </w:p>
  </w:endnote>
  <w:endnote w:type="continuationSeparator" w:id="0">
    <w:p w:rsidR="00DE0448" w:rsidRDefault="00DE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12" w:rsidRDefault="00021E45">
    <w:pPr>
      <w:pStyle w:val="Zpat"/>
      <w:jc w:val="right"/>
    </w:pPr>
    <w:r>
      <w:rPr>
        <w:sz w:val="20"/>
        <w:szCs w:val="20"/>
      </w:rPr>
      <w:t xml:space="preserve"> </w:t>
    </w:r>
    <w:r>
      <w:rPr>
        <w:bCs/>
        <w:sz w:val="20"/>
        <w:szCs w:val="20"/>
      </w:rPr>
      <w:fldChar w:fldCharType="begin"/>
    </w:r>
    <w:r>
      <w:instrText>PAGE</w:instrText>
    </w:r>
    <w:r>
      <w:fldChar w:fldCharType="separate"/>
    </w:r>
    <w:r w:rsidR="007C395D">
      <w:rPr>
        <w:noProof/>
      </w:rPr>
      <w:t>5</w:t>
    </w:r>
    <w:r>
      <w:fldChar w:fldCharType="end"/>
    </w:r>
    <w:r>
      <w:rPr>
        <w:sz w:val="20"/>
        <w:szCs w:val="20"/>
      </w:rPr>
      <w:t>/</w:t>
    </w:r>
    <w:r>
      <w:rPr>
        <w:bCs/>
        <w:sz w:val="20"/>
        <w:szCs w:val="20"/>
      </w:rPr>
      <w:fldChar w:fldCharType="begin"/>
    </w:r>
    <w:r>
      <w:instrText>NUMPAGES</w:instrText>
    </w:r>
    <w:r>
      <w:fldChar w:fldCharType="separate"/>
    </w:r>
    <w:r w:rsidR="007C395D">
      <w:rPr>
        <w:noProof/>
      </w:rPr>
      <w:t>12</w:t>
    </w:r>
    <w:r>
      <w:fldChar w:fldCharType="end"/>
    </w:r>
  </w:p>
  <w:p w:rsidR="008D4F12" w:rsidRDefault="00021E45">
    <w:pPr>
      <w:rPr>
        <w:rFonts w:ascii="Calibri" w:hAnsi="Calibri" w:cs="Calibri"/>
        <w:color w:val="000000"/>
      </w:rPr>
    </w:pPr>
    <w:r>
      <w:rPr>
        <w:noProof/>
        <w:lang w:eastAsia="cs-CZ"/>
      </w:rPr>
      <w:drawing>
        <wp:inline distT="0" distB="0" distL="0" distR="6350" wp14:anchorId="5F3BC478" wp14:editId="12ED1101">
          <wp:extent cx="5213350" cy="1073150"/>
          <wp:effectExtent l="0" t="0" r="0" b="0"/>
          <wp:docPr id="1" name="Obrázek 1" descr="C:\Users\PC\Desktop\Logo%20OPZ%20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PC\Desktop\Logo%20OPZ%20černobílé.jpg"/>
                  <pic:cNvPicPr>
                    <a:picLocks noChangeAspect="1" noChangeArrowheads="1"/>
                  </pic:cNvPicPr>
                </pic:nvPicPr>
                <pic:blipFill>
                  <a:blip r:embed="rId1"/>
                  <a:stretch>
                    <a:fillRect/>
                  </a:stretch>
                </pic:blipFill>
                <pic:spPr bwMode="auto">
                  <a:xfrm>
                    <a:off x="0" y="0"/>
                    <a:ext cx="5213350" cy="1073150"/>
                  </a:xfrm>
                  <a:prstGeom prst="rect">
                    <a:avLst/>
                  </a:prstGeom>
                </pic:spPr>
              </pic:pic>
            </a:graphicData>
          </a:graphic>
        </wp:inline>
      </w:drawing>
    </w:r>
  </w:p>
  <w:p w:rsidR="008D4F12" w:rsidRDefault="00021E45">
    <w:pPr>
      <w:pStyle w:val="Default"/>
      <w:ind w:left="60"/>
    </w:pPr>
    <w:r>
      <w:rPr>
        <w:rFonts w:asciiTheme="minorHAnsi" w:hAnsiTheme="minorHAnsi" w:cs="Calibri"/>
        <w:sz w:val="20"/>
        <w:szCs w:val="20"/>
      </w:rPr>
      <w:t xml:space="preserve">Spolufinancováno z </w:t>
    </w:r>
    <w:proofErr w:type="gramStart"/>
    <w:r>
      <w:rPr>
        <w:rFonts w:asciiTheme="minorHAnsi" w:hAnsiTheme="minorHAnsi" w:cs="Calibri"/>
        <w:sz w:val="20"/>
        <w:szCs w:val="20"/>
      </w:rPr>
      <w:t>OP</w:t>
    </w:r>
    <w:proofErr w:type="gramEnd"/>
    <w:r>
      <w:rPr>
        <w:rFonts w:asciiTheme="minorHAnsi" w:hAnsiTheme="minorHAnsi" w:cs="Calibri"/>
        <w:sz w:val="20"/>
        <w:szCs w:val="20"/>
      </w:rPr>
      <w:t xml:space="preserve"> Zaměstnanost, název projektu: Dětská skupina Zahradníkova, registrační číslo </w:t>
    </w:r>
    <w:r w:rsidR="007C395D" w:rsidRPr="007C395D">
      <w:rPr>
        <w:rFonts w:asciiTheme="minorHAnsi" w:hAnsiTheme="minorHAnsi" w:cs="Calibri"/>
        <w:sz w:val="20"/>
        <w:szCs w:val="20"/>
      </w:rPr>
      <w:t>CZ.03.1.51/0.0/0.0/19_101/0017020</w:t>
    </w:r>
    <w:r>
      <w:rPr>
        <w:rFonts w:asciiTheme="minorHAnsi" w:hAnsiTheme="minorHAnsi" w:cs="Calibri"/>
        <w:sz w:val="20"/>
        <w:szCs w:val="20"/>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12" w:rsidRDefault="00021E45">
    <w:pPr>
      <w:rPr>
        <w:rFonts w:ascii="Calibri" w:hAnsi="Calibri" w:cs="Calibri"/>
        <w:color w:val="000000"/>
      </w:rPr>
    </w:pPr>
    <w:r>
      <w:rPr>
        <w:noProof/>
        <w:lang w:eastAsia="cs-CZ"/>
      </w:rPr>
      <w:drawing>
        <wp:inline distT="0" distB="0" distL="0" distR="6350" wp14:anchorId="6BDF88A4" wp14:editId="7989DDA8">
          <wp:extent cx="5213350" cy="1073150"/>
          <wp:effectExtent l="0" t="0" r="0" b="0"/>
          <wp:docPr id="2" name="Obrázek 2" descr="C:\Users\PC\Desktop\Logo%20OPZ%20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C:\Users\PC\Desktop\Logo%20OPZ%20černobílé.jpg"/>
                  <pic:cNvPicPr>
                    <a:picLocks noChangeAspect="1" noChangeArrowheads="1"/>
                  </pic:cNvPicPr>
                </pic:nvPicPr>
                <pic:blipFill>
                  <a:blip r:embed="rId1"/>
                  <a:stretch>
                    <a:fillRect/>
                  </a:stretch>
                </pic:blipFill>
                <pic:spPr bwMode="auto">
                  <a:xfrm>
                    <a:off x="0" y="0"/>
                    <a:ext cx="5213350" cy="1073150"/>
                  </a:xfrm>
                  <a:prstGeom prst="rect">
                    <a:avLst/>
                  </a:prstGeom>
                </pic:spPr>
              </pic:pic>
            </a:graphicData>
          </a:graphic>
        </wp:inline>
      </w:drawing>
    </w:r>
  </w:p>
  <w:p w:rsidR="008D4F12" w:rsidRDefault="00021E45">
    <w:pPr>
      <w:pStyle w:val="Default"/>
      <w:ind w:left="60"/>
    </w:pPr>
    <w:r>
      <w:rPr>
        <w:rFonts w:asciiTheme="minorHAnsi" w:hAnsiTheme="minorHAnsi" w:cs="Calibri"/>
        <w:sz w:val="20"/>
        <w:szCs w:val="20"/>
      </w:rPr>
      <w:t xml:space="preserve">Spolufinancováno z </w:t>
    </w:r>
    <w:proofErr w:type="gramStart"/>
    <w:r>
      <w:rPr>
        <w:rFonts w:asciiTheme="minorHAnsi" w:hAnsiTheme="minorHAnsi" w:cs="Calibri"/>
        <w:sz w:val="20"/>
        <w:szCs w:val="20"/>
      </w:rPr>
      <w:t>OP</w:t>
    </w:r>
    <w:proofErr w:type="gramEnd"/>
    <w:r>
      <w:rPr>
        <w:rFonts w:asciiTheme="minorHAnsi" w:hAnsiTheme="minorHAnsi" w:cs="Calibri"/>
        <w:sz w:val="20"/>
        <w:szCs w:val="20"/>
      </w:rPr>
      <w:t xml:space="preserve"> Zaměstnanost, název projektu: Dětská skupina Zahradníkova, registrační číslo </w:t>
    </w:r>
    <w:r w:rsidR="003A6CA8" w:rsidRPr="003A6CA8">
      <w:rPr>
        <w:rFonts w:asciiTheme="minorHAnsi" w:hAnsiTheme="minorHAnsi" w:cs="Calibri"/>
        <w:sz w:val="20"/>
        <w:szCs w:val="20"/>
      </w:rPr>
      <w:t xml:space="preserve">CZ.03.1.51/0.0/0.0/19_101/0017020                                                                        </w:t>
    </w:r>
    <w:r w:rsidR="003A6CA8">
      <w:rPr>
        <w:rFonts w:asciiTheme="minorHAnsi" w:hAnsiTheme="minorHAnsi" w:cs="Calibri"/>
        <w:sz w:val="20"/>
        <w:szCs w:val="20"/>
      </w:rPr>
      <w:t xml:space="preserve">                                              </w:t>
    </w:r>
    <w:r w:rsidR="003A6CA8" w:rsidRPr="003A6CA8">
      <w:rPr>
        <w:rFonts w:asciiTheme="minorHAnsi" w:hAnsiTheme="minorHAnsi" w:cs="Calibri"/>
        <w:sz w:val="20"/>
        <w:szCs w:val="20"/>
      </w:rPr>
      <w:t xml:space="preserve">                 </w:t>
    </w:r>
    <w:r w:rsidRPr="003A6CA8">
      <w:rPr>
        <w:rFonts w:asciiTheme="minorHAnsi" w:hAnsiTheme="minorHAnsi" w:cs="Calibri"/>
        <w:sz w:val="20"/>
        <w:szCs w:val="20"/>
      </w:rPr>
      <w:fldChar w:fldCharType="begin"/>
    </w:r>
    <w:r w:rsidRPr="003A6CA8">
      <w:rPr>
        <w:rFonts w:asciiTheme="minorHAnsi" w:hAnsiTheme="minorHAnsi" w:cs="Calibri"/>
        <w:sz w:val="20"/>
        <w:szCs w:val="20"/>
      </w:rPr>
      <w:instrText>PAGE</w:instrText>
    </w:r>
    <w:r w:rsidRPr="003A6CA8">
      <w:rPr>
        <w:rFonts w:asciiTheme="minorHAnsi" w:hAnsiTheme="minorHAnsi" w:cs="Calibri"/>
        <w:sz w:val="20"/>
        <w:szCs w:val="20"/>
      </w:rPr>
      <w:fldChar w:fldCharType="separate"/>
    </w:r>
    <w:r w:rsidR="007C395D">
      <w:rPr>
        <w:rFonts w:asciiTheme="minorHAnsi" w:hAnsiTheme="minorHAnsi" w:cs="Calibri"/>
        <w:noProof/>
        <w:sz w:val="20"/>
        <w:szCs w:val="20"/>
      </w:rPr>
      <w:t>1</w:t>
    </w:r>
    <w:r w:rsidRPr="003A6CA8">
      <w:rPr>
        <w:rFonts w:asciiTheme="minorHAnsi" w:hAnsiTheme="minorHAnsi" w:cs="Calibri"/>
        <w:sz w:val="20"/>
        <w:szCs w:val="20"/>
      </w:rPr>
      <w:fldChar w:fldCharType="end"/>
    </w:r>
    <w:r>
      <w:rPr>
        <w:rFonts w:asciiTheme="minorHAnsi" w:hAnsiTheme="minorHAnsi" w:cs="Calibri"/>
        <w:sz w:val="20"/>
        <w:szCs w:val="20"/>
      </w:rPr>
      <w:t>/</w:t>
    </w:r>
    <w:r w:rsidRPr="003A6CA8">
      <w:rPr>
        <w:rFonts w:asciiTheme="minorHAnsi" w:hAnsiTheme="minorHAnsi" w:cs="Calibri"/>
        <w:sz w:val="20"/>
        <w:szCs w:val="20"/>
      </w:rPr>
      <w:fldChar w:fldCharType="begin"/>
    </w:r>
    <w:r w:rsidRPr="003A6CA8">
      <w:rPr>
        <w:rFonts w:asciiTheme="minorHAnsi" w:hAnsiTheme="minorHAnsi" w:cs="Calibri"/>
        <w:sz w:val="20"/>
        <w:szCs w:val="20"/>
      </w:rPr>
      <w:instrText>NUMPAGES</w:instrText>
    </w:r>
    <w:r w:rsidRPr="003A6CA8">
      <w:rPr>
        <w:rFonts w:asciiTheme="minorHAnsi" w:hAnsiTheme="minorHAnsi" w:cs="Calibri"/>
        <w:sz w:val="20"/>
        <w:szCs w:val="20"/>
      </w:rPr>
      <w:fldChar w:fldCharType="separate"/>
    </w:r>
    <w:r w:rsidR="007C395D">
      <w:rPr>
        <w:rFonts w:asciiTheme="minorHAnsi" w:hAnsiTheme="minorHAnsi" w:cs="Calibri"/>
        <w:noProof/>
        <w:sz w:val="20"/>
        <w:szCs w:val="20"/>
      </w:rPr>
      <w:t>12</w:t>
    </w:r>
    <w:r w:rsidRPr="003A6CA8">
      <w:rPr>
        <w:rFonts w:asciiTheme="minorHAnsi" w:hAnsiTheme="minorHAnsi" w:cs="Calibri"/>
        <w:sz w:val="20"/>
        <w:szCs w:val="20"/>
      </w:rPr>
      <w:fldChar w:fldCharType="end"/>
    </w:r>
  </w:p>
  <w:p w:rsidR="008D4F12" w:rsidRDefault="008D4F1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12" w:rsidRDefault="00021E45">
    <w:pPr>
      <w:pStyle w:val="Zpat"/>
      <w:jc w:val="right"/>
    </w:pPr>
    <w:r>
      <w:rPr>
        <w:sz w:val="20"/>
        <w:szCs w:val="20"/>
      </w:rPr>
      <w:t xml:space="preserve"> </w:t>
    </w:r>
    <w:r>
      <w:rPr>
        <w:bCs/>
        <w:sz w:val="20"/>
        <w:szCs w:val="20"/>
      </w:rPr>
      <w:fldChar w:fldCharType="begin"/>
    </w:r>
    <w:r>
      <w:instrText>PAGE</w:instrText>
    </w:r>
    <w:r>
      <w:fldChar w:fldCharType="separate"/>
    </w:r>
    <w:r w:rsidR="007C395D">
      <w:rPr>
        <w:noProof/>
      </w:rPr>
      <w:t>12</w:t>
    </w:r>
    <w:r>
      <w:fldChar w:fldCharType="end"/>
    </w:r>
    <w:r>
      <w:rPr>
        <w:sz w:val="20"/>
        <w:szCs w:val="20"/>
      </w:rPr>
      <w:t>/</w:t>
    </w:r>
    <w:r>
      <w:rPr>
        <w:bCs/>
        <w:sz w:val="20"/>
        <w:szCs w:val="20"/>
      </w:rPr>
      <w:fldChar w:fldCharType="begin"/>
    </w:r>
    <w:r>
      <w:instrText>NUMPAGES</w:instrText>
    </w:r>
    <w:r>
      <w:fldChar w:fldCharType="separate"/>
    </w:r>
    <w:r w:rsidR="007C395D">
      <w:rPr>
        <w:noProof/>
      </w:rPr>
      <w:t>12</w:t>
    </w:r>
    <w:r>
      <w:fldChar w:fldCharType="end"/>
    </w:r>
  </w:p>
  <w:p w:rsidR="008D4F12" w:rsidRDefault="00021E45">
    <w:r>
      <w:rPr>
        <w:noProof/>
        <w:lang w:eastAsia="cs-CZ"/>
      </w:rPr>
      <w:drawing>
        <wp:inline distT="0" distB="0" distL="0" distR="6350" wp14:anchorId="326CB74D" wp14:editId="0FC0C5F0">
          <wp:extent cx="5213350" cy="1073150"/>
          <wp:effectExtent l="0" t="0" r="0" b="0"/>
          <wp:docPr id="3" name="Obrázek 3" descr="C:\Users\PC\Desktop\Logo%20OPZ%20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C:\Users\PC\Desktop\Logo%20OPZ%20černobílé.jpg"/>
                  <pic:cNvPicPr>
                    <a:picLocks noChangeAspect="1" noChangeArrowheads="1"/>
                  </pic:cNvPicPr>
                </pic:nvPicPr>
                <pic:blipFill>
                  <a:blip r:embed="rId1"/>
                  <a:stretch>
                    <a:fillRect/>
                  </a:stretch>
                </pic:blipFill>
                <pic:spPr bwMode="auto">
                  <a:xfrm>
                    <a:off x="0" y="0"/>
                    <a:ext cx="5213350" cy="1073150"/>
                  </a:xfrm>
                  <a:prstGeom prst="rect">
                    <a:avLst/>
                  </a:prstGeom>
                </pic:spPr>
              </pic:pic>
            </a:graphicData>
          </a:graphic>
        </wp:inline>
      </w:drawing>
    </w:r>
  </w:p>
  <w:p w:rsidR="008D4F12" w:rsidRDefault="00021E45">
    <w:pPr>
      <w:pStyle w:val="Default"/>
      <w:ind w:left="60"/>
    </w:pPr>
    <w:r>
      <w:rPr>
        <w:rFonts w:asciiTheme="minorHAnsi" w:hAnsiTheme="minorHAnsi" w:cs="Calibri"/>
        <w:sz w:val="20"/>
        <w:szCs w:val="20"/>
      </w:rPr>
      <w:t xml:space="preserve">Spolufinancováno z </w:t>
    </w:r>
    <w:proofErr w:type="gramStart"/>
    <w:r>
      <w:rPr>
        <w:rFonts w:asciiTheme="minorHAnsi" w:hAnsiTheme="minorHAnsi" w:cs="Calibri"/>
        <w:sz w:val="20"/>
        <w:szCs w:val="20"/>
      </w:rPr>
      <w:t>OP</w:t>
    </w:r>
    <w:proofErr w:type="gramEnd"/>
    <w:r>
      <w:rPr>
        <w:rFonts w:asciiTheme="minorHAnsi" w:hAnsiTheme="minorHAnsi" w:cs="Calibri"/>
        <w:sz w:val="20"/>
        <w:szCs w:val="20"/>
      </w:rPr>
      <w:t xml:space="preserve"> Zaměstnanost, název projektu: Dětská skupina Zahradníkova, </w:t>
    </w:r>
    <w:bookmarkStart w:id="1" w:name="_GoBack1"/>
    <w:bookmarkEnd w:id="1"/>
    <w:r>
      <w:rPr>
        <w:rFonts w:asciiTheme="minorHAnsi" w:hAnsiTheme="minorHAnsi" w:cs="Calibri"/>
        <w:sz w:val="20"/>
        <w:szCs w:val="20"/>
      </w:rPr>
      <w:t xml:space="preserve">registrační číslo </w:t>
    </w:r>
    <w:r w:rsidR="007C395D" w:rsidRPr="007C395D">
      <w:rPr>
        <w:rFonts w:asciiTheme="minorHAnsi" w:hAnsiTheme="minorHAnsi" w:cs="Calibri"/>
        <w:sz w:val="20"/>
        <w:szCs w:val="20"/>
      </w:rPr>
      <w:t>CZ.03.1.51/0.0/0.0/19_101/0017020</w:t>
    </w:r>
    <w:r>
      <w:rPr>
        <w:rFonts w:asciiTheme="minorHAnsi" w:hAnsiTheme="minorHAnsi" w:cs="Calibri"/>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48" w:rsidRDefault="00DE0448">
      <w:r>
        <w:separator/>
      </w:r>
    </w:p>
  </w:footnote>
  <w:footnote w:type="continuationSeparator" w:id="0">
    <w:p w:rsidR="00DE0448" w:rsidRDefault="00DE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12" w:rsidRDefault="00021E45">
    <w:pPr>
      <w:pStyle w:val="Zhlav"/>
      <w:tabs>
        <w:tab w:val="left" w:pos="567"/>
      </w:tabs>
      <w:jc w:val="center"/>
      <w:rPr>
        <w:i/>
        <w:iCs/>
        <w:sz w:val="20"/>
        <w:szCs w:val="20"/>
      </w:rPr>
    </w:pPr>
    <w:r>
      <w:rPr>
        <w:b/>
        <w:bCs/>
        <w:sz w:val="20"/>
        <w:szCs w:val="20"/>
      </w:rPr>
      <w:t>SDRUŽENÍ ZDRAVOTNICKÝCH ZAŘÍZENÍ II BRNO, příspěvková organizace</w:t>
    </w:r>
  </w:p>
  <w:p w:rsidR="008D4F12" w:rsidRDefault="00021E45">
    <w:pPr>
      <w:pStyle w:val="Zhlav"/>
      <w:tabs>
        <w:tab w:val="left" w:pos="567"/>
      </w:tabs>
      <w:jc w:val="center"/>
      <w:rPr>
        <w:sz w:val="20"/>
        <w:szCs w:val="20"/>
      </w:rPr>
    </w:pPr>
    <w:r>
      <w:rPr>
        <w:i/>
        <w:iCs/>
        <w:sz w:val="20"/>
        <w:szCs w:val="20"/>
      </w:rPr>
      <w:t xml:space="preserve"> zapsaná v obchodním rejstříku vedeném Krajským soudem v Brně, oddíl </w:t>
    </w:r>
    <w:proofErr w:type="spellStart"/>
    <w:r>
      <w:rPr>
        <w:i/>
        <w:iCs/>
        <w:sz w:val="20"/>
        <w:szCs w:val="20"/>
      </w:rPr>
      <w:t>Pr</w:t>
    </w:r>
    <w:proofErr w:type="spellEnd"/>
    <w:r>
      <w:rPr>
        <w:i/>
        <w:iCs/>
        <w:sz w:val="20"/>
        <w:szCs w:val="20"/>
      </w:rPr>
      <w:t xml:space="preserve">. </w:t>
    </w:r>
    <w:proofErr w:type="gramStart"/>
    <w:r>
      <w:rPr>
        <w:i/>
        <w:iCs/>
        <w:sz w:val="20"/>
        <w:szCs w:val="20"/>
      </w:rPr>
      <w:t>vložka</w:t>
    </w:r>
    <w:proofErr w:type="gramEnd"/>
    <w:r>
      <w:rPr>
        <w:i/>
        <w:iCs/>
        <w:sz w:val="20"/>
        <w:szCs w:val="20"/>
      </w:rPr>
      <w:t xml:space="preserve"> 8.</w:t>
    </w:r>
  </w:p>
  <w:p w:rsidR="008D4F12" w:rsidRDefault="00021E45">
    <w:pPr>
      <w:pStyle w:val="Zhlav"/>
      <w:tabs>
        <w:tab w:val="left" w:pos="567"/>
      </w:tabs>
      <w:jc w:val="center"/>
    </w:pPr>
    <w:r>
      <w:rPr>
        <w:sz w:val="20"/>
        <w:szCs w:val="20"/>
      </w:rPr>
      <w:t>Zahradníkova 494/2, 602 00 Brno,  IČ: 00344648, DIČ: CZ 00344648</w:t>
    </w:r>
  </w:p>
  <w:p w:rsidR="008D4F12" w:rsidRDefault="008D4F1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12" w:rsidRDefault="00021E45">
    <w:pPr>
      <w:pStyle w:val="Zhlav"/>
      <w:tabs>
        <w:tab w:val="left" w:pos="567"/>
      </w:tabs>
      <w:jc w:val="center"/>
      <w:rPr>
        <w:i/>
        <w:iCs/>
        <w:sz w:val="20"/>
        <w:szCs w:val="20"/>
      </w:rPr>
    </w:pPr>
    <w:r>
      <w:rPr>
        <w:b/>
        <w:bCs/>
        <w:sz w:val="20"/>
        <w:szCs w:val="20"/>
      </w:rPr>
      <w:t>SDRUŽENÍ ZDRAVOTNICKÝCH ZAŘÍZENÍ II BRNO, příspěvková organizace</w:t>
    </w:r>
  </w:p>
  <w:p w:rsidR="008D4F12" w:rsidRDefault="00021E45">
    <w:pPr>
      <w:pStyle w:val="Zhlav"/>
      <w:tabs>
        <w:tab w:val="left" w:pos="567"/>
      </w:tabs>
      <w:jc w:val="center"/>
      <w:rPr>
        <w:sz w:val="20"/>
        <w:szCs w:val="20"/>
      </w:rPr>
    </w:pPr>
    <w:r>
      <w:rPr>
        <w:i/>
        <w:iCs/>
        <w:sz w:val="20"/>
        <w:szCs w:val="20"/>
      </w:rPr>
      <w:t xml:space="preserve"> zapsaná v obchodním rejstříku vedeném Krajským soudem v Brně, oddíl </w:t>
    </w:r>
    <w:proofErr w:type="spellStart"/>
    <w:r>
      <w:rPr>
        <w:i/>
        <w:iCs/>
        <w:sz w:val="20"/>
        <w:szCs w:val="20"/>
      </w:rPr>
      <w:t>Pr</w:t>
    </w:r>
    <w:proofErr w:type="spellEnd"/>
    <w:r>
      <w:rPr>
        <w:i/>
        <w:iCs/>
        <w:sz w:val="20"/>
        <w:szCs w:val="20"/>
      </w:rPr>
      <w:t xml:space="preserve">. </w:t>
    </w:r>
    <w:proofErr w:type="gramStart"/>
    <w:r>
      <w:rPr>
        <w:i/>
        <w:iCs/>
        <w:sz w:val="20"/>
        <w:szCs w:val="20"/>
      </w:rPr>
      <w:t>vložka</w:t>
    </w:r>
    <w:proofErr w:type="gramEnd"/>
    <w:r>
      <w:rPr>
        <w:i/>
        <w:iCs/>
        <w:sz w:val="20"/>
        <w:szCs w:val="20"/>
      </w:rPr>
      <w:t xml:space="preserve"> 8.</w:t>
    </w:r>
  </w:p>
  <w:p w:rsidR="008D4F12" w:rsidRDefault="00021E45">
    <w:pPr>
      <w:pStyle w:val="Zhlav"/>
      <w:tabs>
        <w:tab w:val="left" w:pos="567"/>
      </w:tabs>
      <w:jc w:val="center"/>
    </w:pPr>
    <w:r>
      <w:rPr>
        <w:sz w:val="20"/>
        <w:szCs w:val="20"/>
      </w:rPr>
      <w:t>Zahradníkova 494/2, 602 00 Brno,  IČ: 00344648, DIČ: CZ 00344648</w:t>
    </w:r>
  </w:p>
  <w:p w:rsidR="008D4F12" w:rsidRDefault="008D4F1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12" w:rsidRDefault="00021E45">
    <w:pPr>
      <w:pStyle w:val="Zhlav"/>
      <w:tabs>
        <w:tab w:val="left" w:pos="567"/>
      </w:tabs>
      <w:jc w:val="center"/>
    </w:pPr>
    <w:r>
      <w:rPr>
        <w:b/>
        <w:bCs/>
        <w:sz w:val="20"/>
        <w:szCs w:val="20"/>
      </w:rPr>
      <w:t>SDRUŽENÍ ZDRAVOTNICKÝCH ZAŘÍZENÍ II BRNO, příspěvková organizace</w:t>
    </w:r>
  </w:p>
  <w:p w:rsidR="008D4F12" w:rsidRDefault="00021E45">
    <w:pPr>
      <w:pStyle w:val="Zhlav"/>
      <w:tabs>
        <w:tab w:val="left" w:pos="567"/>
      </w:tabs>
      <w:jc w:val="center"/>
    </w:pPr>
    <w:r>
      <w:rPr>
        <w:i/>
        <w:iCs/>
        <w:sz w:val="20"/>
        <w:szCs w:val="20"/>
      </w:rPr>
      <w:t xml:space="preserve"> zapsaná v obchodním rejstříku vedeném Krajským soudem v Brně, oddíl </w:t>
    </w:r>
    <w:proofErr w:type="spellStart"/>
    <w:r>
      <w:rPr>
        <w:i/>
        <w:iCs/>
        <w:sz w:val="20"/>
        <w:szCs w:val="20"/>
      </w:rPr>
      <w:t>Pr</w:t>
    </w:r>
    <w:proofErr w:type="spellEnd"/>
    <w:r>
      <w:rPr>
        <w:i/>
        <w:iCs/>
        <w:sz w:val="20"/>
        <w:szCs w:val="20"/>
      </w:rPr>
      <w:t xml:space="preserve">. </w:t>
    </w:r>
    <w:proofErr w:type="gramStart"/>
    <w:r>
      <w:rPr>
        <w:i/>
        <w:iCs/>
        <w:sz w:val="20"/>
        <w:szCs w:val="20"/>
      </w:rPr>
      <w:t>vložka</w:t>
    </w:r>
    <w:proofErr w:type="gramEnd"/>
    <w:r>
      <w:rPr>
        <w:i/>
        <w:iCs/>
        <w:sz w:val="20"/>
        <w:szCs w:val="20"/>
      </w:rPr>
      <w:t xml:space="preserve"> 8.</w:t>
    </w:r>
  </w:p>
  <w:p w:rsidR="008D4F12" w:rsidRDefault="00021E45">
    <w:pPr>
      <w:pStyle w:val="Zhlav"/>
      <w:tabs>
        <w:tab w:val="left" w:pos="567"/>
      </w:tabs>
      <w:jc w:val="center"/>
    </w:pPr>
    <w:r>
      <w:rPr>
        <w:sz w:val="20"/>
        <w:szCs w:val="20"/>
      </w:rPr>
      <w:t>Zahradníkova 494/2, 602 00 Brno,  IČ: 00344648, DIČ: CZ 00344648</w:t>
    </w:r>
  </w:p>
  <w:p w:rsidR="008D4F12" w:rsidRDefault="008D4F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F9E"/>
    <w:multiLevelType w:val="multilevel"/>
    <w:tmpl w:val="450E9E5C"/>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EF78E7"/>
    <w:multiLevelType w:val="multilevel"/>
    <w:tmpl w:val="362ED9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2B667BC"/>
    <w:multiLevelType w:val="multilevel"/>
    <w:tmpl w:val="AD8C4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4BB5F56"/>
    <w:multiLevelType w:val="multilevel"/>
    <w:tmpl w:val="8020E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A4E34B9"/>
    <w:multiLevelType w:val="multilevel"/>
    <w:tmpl w:val="B330AE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8F5D08"/>
    <w:multiLevelType w:val="multilevel"/>
    <w:tmpl w:val="A6C2D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D94105"/>
    <w:multiLevelType w:val="multilevel"/>
    <w:tmpl w:val="3A5AF5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FE55C9"/>
    <w:multiLevelType w:val="multilevel"/>
    <w:tmpl w:val="7B747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E6772"/>
    <w:multiLevelType w:val="multilevel"/>
    <w:tmpl w:val="ADCAA4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83D3DFA"/>
    <w:multiLevelType w:val="multilevel"/>
    <w:tmpl w:val="CAAE2BC6"/>
    <w:lvl w:ilvl="0">
      <w:start w:val="1"/>
      <w:numFmt w:val="bullet"/>
      <w:lvlText w:val=""/>
      <w:lvlJc w:val="left"/>
      <w:pPr>
        <w:ind w:left="720" w:hanging="360"/>
      </w:pPr>
      <w:rPr>
        <w:rFonts w:ascii="Symbol" w:hAnsi="Symbol" w:cs="Symbol" w:hint="default"/>
        <w:color w:val="00000A"/>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B282289"/>
    <w:multiLevelType w:val="multilevel"/>
    <w:tmpl w:val="4A24C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0E0D40"/>
    <w:multiLevelType w:val="multilevel"/>
    <w:tmpl w:val="ED240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8D6FA5"/>
    <w:multiLevelType w:val="multilevel"/>
    <w:tmpl w:val="ABD0C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343F30"/>
    <w:multiLevelType w:val="multilevel"/>
    <w:tmpl w:val="B2609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0567D8"/>
    <w:multiLevelType w:val="multilevel"/>
    <w:tmpl w:val="2CBA3EBE"/>
    <w:lvl w:ilvl="0">
      <w:start w:val="1"/>
      <w:numFmt w:val="bullet"/>
      <w:lvlText w:val=""/>
      <w:lvlJc w:val="left"/>
      <w:pPr>
        <w:tabs>
          <w:tab w:val="num" w:pos="780"/>
        </w:tabs>
        <w:ind w:left="7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18F22C5"/>
    <w:multiLevelType w:val="multilevel"/>
    <w:tmpl w:val="10FE1E84"/>
    <w:lvl w:ilvl="0">
      <w:start w:val="3"/>
      <w:numFmt w:val="bullet"/>
      <w:lvlText w:val="-"/>
      <w:lvlJc w:val="left"/>
      <w:pPr>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1AC6B5B"/>
    <w:multiLevelType w:val="multilevel"/>
    <w:tmpl w:val="91B08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3CA2F0C"/>
    <w:multiLevelType w:val="multilevel"/>
    <w:tmpl w:val="3FF294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6E268A5"/>
    <w:multiLevelType w:val="multilevel"/>
    <w:tmpl w:val="AE7C7E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582237"/>
    <w:multiLevelType w:val="multilevel"/>
    <w:tmpl w:val="998E685A"/>
    <w:lvl w:ilvl="0">
      <w:start w:val="1"/>
      <w:numFmt w:val="bullet"/>
      <w:lvlText w:val=""/>
      <w:lvlJc w:val="left"/>
      <w:pPr>
        <w:tabs>
          <w:tab w:val="num" w:pos="720"/>
        </w:tabs>
        <w:ind w:left="720" w:hanging="360"/>
      </w:pPr>
      <w:rPr>
        <w:rFonts w:ascii="Symbol" w:hAnsi="Symbol" w:cs="Symbol" w:hint="default"/>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846359C"/>
    <w:multiLevelType w:val="multilevel"/>
    <w:tmpl w:val="BCA23D3E"/>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1">
    <w:nsid w:val="5AC636A2"/>
    <w:multiLevelType w:val="multilevel"/>
    <w:tmpl w:val="67B6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3D402A"/>
    <w:multiLevelType w:val="multilevel"/>
    <w:tmpl w:val="8F94AC0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3B0212E"/>
    <w:multiLevelType w:val="multilevel"/>
    <w:tmpl w:val="21B0E642"/>
    <w:lvl w:ilvl="0">
      <w:start w:val="1"/>
      <w:numFmt w:val="lowerLetter"/>
      <w:lvlText w:val="%1)"/>
      <w:lvlJc w:val="left"/>
      <w:pPr>
        <w:ind w:left="720" w:hanging="360"/>
      </w:pPr>
      <w:rPr>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CD57EB"/>
    <w:multiLevelType w:val="multilevel"/>
    <w:tmpl w:val="5AF4BB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D27A10"/>
    <w:multiLevelType w:val="multilevel"/>
    <w:tmpl w:val="FA9A6F12"/>
    <w:lvl w:ilvl="0">
      <w:start w:val="1"/>
      <w:numFmt w:val="bullet"/>
      <w:lvlText w:val=""/>
      <w:lvlJc w:val="left"/>
      <w:pPr>
        <w:ind w:left="720" w:hanging="360"/>
      </w:pPr>
      <w:rPr>
        <w:rFonts w:ascii="Symbol" w:hAnsi="Symbol" w:cs="Symbol" w:hint="default"/>
        <w:b/>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17D2554"/>
    <w:multiLevelType w:val="multilevel"/>
    <w:tmpl w:val="798EB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808202C"/>
    <w:multiLevelType w:val="multilevel"/>
    <w:tmpl w:val="F1EA2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9D70331"/>
    <w:multiLevelType w:val="multilevel"/>
    <w:tmpl w:val="2BE67AC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nsid w:val="7F3263D8"/>
    <w:multiLevelType w:val="multilevel"/>
    <w:tmpl w:val="5DAC05CC"/>
    <w:lvl w:ilvl="0">
      <w:start w:val="1"/>
      <w:numFmt w:val="bullet"/>
      <w:lvlText w:val=""/>
      <w:lvlJc w:val="left"/>
      <w:pPr>
        <w:tabs>
          <w:tab w:val="num" w:pos="708"/>
        </w:tabs>
        <w:ind w:left="7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3"/>
  </w:num>
  <w:num w:numId="3">
    <w:abstractNumId w:val="19"/>
  </w:num>
  <w:num w:numId="4">
    <w:abstractNumId w:val="15"/>
  </w:num>
  <w:num w:numId="5">
    <w:abstractNumId w:val="29"/>
  </w:num>
  <w:num w:numId="6">
    <w:abstractNumId w:val="14"/>
  </w:num>
  <w:num w:numId="7">
    <w:abstractNumId w:val="9"/>
  </w:num>
  <w:num w:numId="8">
    <w:abstractNumId w:val="25"/>
  </w:num>
  <w:num w:numId="9">
    <w:abstractNumId w:val="17"/>
  </w:num>
  <w:num w:numId="10">
    <w:abstractNumId w:val="2"/>
  </w:num>
  <w:num w:numId="11">
    <w:abstractNumId w:val="26"/>
  </w:num>
  <w:num w:numId="12">
    <w:abstractNumId w:val="11"/>
  </w:num>
  <w:num w:numId="13">
    <w:abstractNumId w:val="1"/>
  </w:num>
  <w:num w:numId="14">
    <w:abstractNumId w:val="13"/>
  </w:num>
  <w:num w:numId="15">
    <w:abstractNumId w:val="21"/>
  </w:num>
  <w:num w:numId="16">
    <w:abstractNumId w:val="6"/>
  </w:num>
  <w:num w:numId="17">
    <w:abstractNumId w:val="4"/>
  </w:num>
  <w:num w:numId="18">
    <w:abstractNumId w:val="18"/>
  </w:num>
  <w:num w:numId="19">
    <w:abstractNumId w:val="24"/>
  </w:num>
  <w:num w:numId="20">
    <w:abstractNumId w:val="12"/>
  </w:num>
  <w:num w:numId="21">
    <w:abstractNumId w:val="7"/>
  </w:num>
  <w:num w:numId="22">
    <w:abstractNumId w:val="27"/>
  </w:num>
  <w:num w:numId="23">
    <w:abstractNumId w:val="10"/>
  </w:num>
  <w:num w:numId="24">
    <w:abstractNumId w:val="23"/>
  </w:num>
  <w:num w:numId="25">
    <w:abstractNumId w:val="0"/>
  </w:num>
  <w:num w:numId="26">
    <w:abstractNumId w:val="16"/>
  </w:num>
  <w:num w:numId="27">
    <w:abstractNumId w:val="5"/>
  </w:num>
  <w:num w:numId="28">
    <w:abstractNumId w:val="28"/>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12"/>
    <w:rsid w:val="00021E45"/>
    <w:rsid w:val="003A6CA8"/>
    <w:rsid w:val="007C395D"/>
    <w:rsid w:val="008D4F12"/>
    <w:rsid w:val="00A16501"/>
    <w:rsid w:val="00C427B1"/>
    <w:rsid w:val="00C91666"/>
    <w:rsid w:val="00DE044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AFA"/>
    <w:pPr>
      <w:suppressAutoHyphens/>
      <w:spacing w:line="240" w:lineRule="auto"/>
    </w:pPr>
    <w:rPr>
      <w:rFonts w:ascii="Times New Roman" w:eastAsia="Times New Roman" w:hAnsi="Times New Roman" w:cs="Times New Roman"/>
      <w:sz w:val="24"/>
      <w:szCs w:val="24"/>
      <w:lang w:eastAsia="ar-SA"/>
    </w:rPr>
  </w:style>
  <w:style w:type="paragraph" w:styleId="Nadpis3">
    <w:name w:val="heading 3"/>
    <w:basedOn w:val="Normln"/>
    <w:link w:val="Nadpis3Char"/>
    <w:qFormat/>
    <w:rsid w:val="00F23AFA"/>
    <w:pPr>
      <w:keepNext/>
      <w:numPr>
        <w:ilvl w:val="2"/>
        <w:numId w:val="1"/>
      </w:numPr>
      <w:jc w:val="both"/>
      <w:outlineLvl w:val="2"/>
    </w:pPr>
    <w:rPr>
      <w:rFonts w:eastAsia="Arial Unicode MS"/>
      <w:b/>
      <w:bCs/>
      <w:sz w:val="28"/>
    </w:rPr>
  </w:style>
  <w:style w:type="paragraph" w:styleId="Nadpis4">
    <w:name w:val="heading 4"/>
    <w:basedOn w:val="Normln"/>
    <w:link w:val="Nadpis4Char"/>
    <w:qFormat/>
    <w:rsid w:val="00F23AFA"/>
    <w:pPr>
      <w:keepNext/>
      <w:numPr>
        <w:ilvl w:val="3"/>
        <w:numId w:val="1"/>
      </w:numPr>
      <w:jc w:val="both"/>
      <w:outlineLvl w:val="3"/>
    </w:pPr>
    <w:rPr>
      <w:rFonts w:eastAsia="Arial Unicode MS"/>
      <w:bCs/>
      <w:iCs/>
      <w:sz w:val="22"/>
      <w:u w:val="single"/>
    </w:rPr>
  </w:style>
  <w:style w:type="paragraph" w:styleId="Nadpis7">
    <w:name w:val="heading 7"/>
    <w:basedOn w:val="Normln"/>
    <w:link w:val="Nadpis7Char"/>
    <w:qFormat/>
    <w:rsid w:val="00F23AFA"/>
    <w:pPr>
      <w:keepNext/>
      <w:numPr>
        <w:ilvl w:val="6"/>
        <w:numId w:val="1"/>
      </w:numPr>
      <w:jc w:val="both"/>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qFormat/>
    <w:rsid w:val="00F23AFA"/>
    <w:rPr>
      <w:rFonts w:ascii="Times New Roman" w:eastAsia="Arial Unicode MS" w:hAnsi="Times New Roman" w:cs="Times New Roman"/>
      <w:b/>
      <w:bCs/>
      <w:sz w:val="28"/>
      <w:szCs w:val="24"/>
      <w:lang w:eastAsia="ar-SA"/>
    </w:rPr>
  </w:style>
  <w:style w:type="character" w:customStyle="1" w:styleId="Nadpis4Char">
    <w:name w:val="Nadpis 4 Char"/>
    <w:basedOn w:val="Standardnpsmoodstavce"/>
    <w:link w:val="Nadpis4"/>
    <w:qFormat/>
    <w:rsid w:val="00F23AFA"/>
    <w:rPr>
      <w:rFonts w:ascii="Times New Roman" w:eastAsia="Arial Unicode MS" w:hAnsi="Times New Roman" w:cs="Times New Roman"/>
      <w:bCs/>
      <w:iCs/>
      <w:szCs w:val="24"/>
      <w:u w:val="single"/>
      <w:lang w:eastAsia="ar-SA"/>
    </w:rPr>
  </w:style>
  <w:style w:type="character" w:customStyle="1" w:styleId="Nadpis7Char">
    <w:name w:val="Nadpis 7 Char"/>
    <w:basedOn w:val="Standardnpsmoodstavce"/>
    <w:link w:val="Nadpis7"/>
    <w:qFormat/>
    <w:rsid w:val="00F23AFA"/>
    <w:rPr>
      <w:rFonts w:ascii="Times New Roman" w:eastAsia="Times New Roman" w:hAnsi="Times New Roman" w:cs="Times New Roman"/>
      <w:b/>
      <w:bCs/>
      <w:sz w:val="24"/>
      <w:szCs w:val="24"/>
      <w:lang w:eastAsia="ar-SA"/>
    </w:rPr>
  </w:style>
  <w:style w:type="character" w:customStyle="1" w:styleId="ZkladntextChar">
    <w:name w:val="Základní text Char"/>
    <w:basedOn w:val="Standardnpsmoodstavce"/>
    <w:link w:val="Tlotextu"/>
    <w:qFormat/>
    <w:rsid w:val="00F23AFA"/>
    <w:rPr>
      <w:rFonts w:ascii="Times New Roman" w:eastAsia="Times New Roman" w:hAnsi="Times New Roman" w:cs="Times New Roman"/>
      <w:sz w:val="24"/>
      <w:szCs w:val="24"/>
      <w:lang w:eastAsia="ar-SA"/>
    </w:rPr>
  </w:style>
  <w:style w:type="character" w:customStyle="1" w:styleId="NzevChar">
    <w:name w:val="Název Char"/>
    <w:basedOn w:val="Standardnpsmoodstavce"/>
    <w:link w:val="Nzev"/>
    <w:qFormat/>
    <w:rsid w:val="00F23AFA"/>
    <w:rPr>
      <w:rFonts w:ascii="Times New Roman" w:eastAsia="Times New Roman" w:hAnsi="Times New Roman" w:cs="Times New Roman"/>
      <w:b/>
      <w:bCs/>
      <w:sz w:val="32"/>
      <w:szCs w:val="24"/>
      <w:lang w:eastAsia="ar-SA"/>
    </w:rPr>
  </w:style>
  <w:style w:type="character" w:customStyle="1" w:styleId="ZkladntextodsazenChar">
    <w:name w:val="Základní text odsazený Char"/>
    <w:basedOn w:val="Standardnpsmoodstavce"/>
    <w:link w:val="Odsazentlatextu"/>
    <w:qFormat/>
    <w:rsid w:val="00F23AFA"/>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qFormat/>
    <w:rsid w:val="00F23AFA"/>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qFormat/>
    <w:rsid w:val="00F23AFA"/>
    <w:rPr>
      <w:rFonts w:ascii="Times New Roman" w:eastAsia="Times New Roman" w:hAnsi="Times New Roman" w:cs="Times New Roman"/>
      <w:sz w:val="24"/>
      <w:szCs w:val="24"/>
      <w:lang w:eastAsia="ar-SA"/>
    </w:rPr>
  </w:style>
  <w:style w:type="character" w:customStyle="1" w:styleId="TextkomenteChar">
    <w:name w:val="Text komentáře Char"/>
    <w:basedOn w:val="Standardnpsmoodstavce"/>
    <w:link w:val="Textkomente"/>
    <w:uiPriority w:val="99"/>
    <w:qFormat/>
    <w:rsid w:val="00F23AFA"/>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qFormat/>
    <w:rsid w:val="00F23AFA"/>
    <w:rPr>
      <w:rFonts w:ascii="Times New Roman" w:eastAsia="Times New Roman" w:hAnsi="Times New Roman" w:cs="Times New Roman"/>
      <w:sz w:val="24"/>
      <w:szCs w:val="24"/>
      <w:lang w:eastAsia="ar-SA"/>
    </w:rPr>
  </w:style>
  <w:style w:type="character" w:customStyle="1" w:styleId="PodtitulChar">
    <w:name w:val="Podtitul Char"/>
    <w:basedOn w:val="Standardnpsmoodstavce"/>
    <w:link w:val="Podtitul"/>
    <w:uiPriority w:val="11"/>
    <w:qFormat/>
    <w:rsid w:val="00F23AFA"/>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Standardnpsmoodstavce"/>
    <w:link w:val="Textbubliny"/>
    <w:uiPriority w:val="99"/>
    <w:semiHidden/>
    <w:qFormat/>
    <w:rsid w:val="00F23AFA"/>
    <w:rPr>
      <w:rFonts w:ascii="Tahoma" w:eastAsia="Times New Roman" w:hAnsi="Tahoma" w:cs="Tahoma"/>
      <w:sz w:val="16"/>
      <w:szCs w:val="16"/>
      <w:lang w:eastAsia="ar-SA"/>
    </w:rPr>
  </w:style>
  <w:style w:type="character" w:customStyle="1" w:styleId="ListLabel1">
    <w:name w:val="ListLabel 1"/>
    <w:qFormat/>
    <w:rPr>
      <w:rFonts w:cs="Times New Roman"/>
      <w:sz w:val="22"/>
      <w:szCs w:val="22"/>
    </w:rPr>
  </w:style>
  <w:style w:type="character" w:customStyle="1" w:styleId="ListLabel2">
    <w:name w:val="ListLabel 2"/>
    <w:qFormat/>
    <w:rPr>
      <w:rFonts w:cs="Times New Roman"/>
      <w:b w:val="0"/>
      <w:sz w:val="22"/>
      <w:szCs w:val="22"/>
    </w:rPr>
  </w:style>
  <w:style w:type="character" w:customStyle="1" w:styleId="ListLabel3">
    <w:name w:val="ListLabel 3"/>
    <w:qFormat/>
    <w:rPr>
      <w:rFonts w:cs="Symbol"/>
      <w:sz w:val="22"/>
    </w:rPr>
  </w:style>
  <w:style w:type="character" w:customStyle="1" w:styleId="ListLabel4">
    <w:name w:val="ListLabel 4"/>
    <w:qFormat/>
    <w:rPr>
      <w:rFonts w:cs="Times New Roman"/>
    </w:rPr>
  </w:style>
  <w:style w:type="character" w:customStyle="1" w:styleId="ListLabel5">
    <w:name w:val="ListLabel 5"/>
    <w:qFormat/>
    <w:rPr>
      <w:rFonts w:cs="Symbol"/>
      <w:color w:val="00000A"/>
      <w:sz w:val="22"/>
      <w:szCs w:val="22"/>
    </w:rPr>
  </w:style>
  <w:style w:type="character" w:customStyle="1" w:styleId="ListLabel6">
    <w:name w:val="ListLabel 6"/>
    <w:qFormat/>
    <w:rPr>
      <w:b/>
      <w:color w:val="00A99D"/>
    </w:rPr>
  </w:style>
  <w:style w:type="character" w:customStyle="1" w:styleId="ListLabel7">
    <w:name w:val="ListLabel 7"/>
    <w:qFormat/>
    <w:rPr>
      <w:rFonts w:cs="Times New Roman"/>
      <w:sz w:val="22"/>
    </w:rPr>
  </w:style>
  <w:style w:type="character" w:customStyle="1" w:styleId="ListLabel8">
    <w:name w:val="ListLabel 8"/>
    <w:qFormat/>
    <w:rPr>
      <w:rFonts w:cs="Symbol"/>
      <w:sz w:val="22"/>
      <w:szCs w:val="22"/>
    </w:rPr>
  </w:style>
  <w:style w:type="character" w:customStyle="1" w:styleId="ListLabel9">
    <w:name w:val="ListLabel 9"/>
    <w:qFormat/>
    <w:rPr>
      <w:rFonts w:cs="Symbol"/>
      <w:sz w:val="22"/>
      <w:szCs w:val="22"/>
    </w:rPr>
  </w:style>
  <w:style w:type="character" w:customStyle="1" w:styleId="ListLabel10">
    <w:name w:val="ListLabel 10"/>
    <w:qFormat/>
    <w:rPr>
      <w:color w:val="00000A"/>
      <w:sz w:val="22"/>
    </w:rPr>
  </w:style>
  <w:style w:type="character" w:customStyle="1" w:styleId="ListLabel11">
    <w:name w:val="ListLabel 11"/>
    <w:qFormat/>
    <w:rPr>
      <w:b/>
      <w:color w:val="00000A"/>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rPr>
  </w:style>
  <w:style w:type="character" w:customStyle="1" w:styleId="ListLabel16">
    <w:name w:val="ListLabel 16"/>
    <w:qFormat/>
    <w:rPr>
      <w:b/>
      <w:color w:val="00A99D"/>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color w:val="00A99D"/>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color w:val="00000A"/>
      <w:sz w:val="22"/>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rsid w:val="00F23AFA"/>
    <w:pPr>
      <w:jc w:val="both"/>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Nzev">
    <w:name w:val="Title"/>
    <w:basedOn w:val="Normln"/>
    <w:next w:val="Podtitul"/>
    <w:link w:val="NzevChar"/>
    <w:qFormat/>
    <w:rsid w:val="00F23AFA"/>
    <w:pPr>
      <w:pBdr>
        <w:top w:val="single" w:sz="4" w:space="0" w:color="000001"/>
        <w:left w:val="single" w:sz="4" w:space="0" w:color="000001"/>
        <w:bottom w:val="single" w:sz="4" w:space="0" w:color="000001"/>
        <w:right w:val="single" w:sz="4" w:space="0" w:color="000001"/>
      </w:pBdr>
      <w:jc w:val="center"/>
    </w:pPr>
    <w:rPr>
      <w:b/>
      <w:bCs/>
      <w:sz w:val="32"/>
    </w:rPr>
  </w:style>
  <w:style w:type="paragraph" w:styleId="Podtitul">
    <w:name w:val="Subtitle"/>
    <w:basedOn w:val="Normln"/>
    <w:link w:val="PodtitulChar"/>
    <w:uiPriority w:val="11"/>
    <w:qFormat/>
    <w:rsid w:val="00F23AFA"/>
    <w:rPr>
      <w:rFonts w:asciiTheme="majorHAnsi" w:eastAsiaTheme="majorEastAsia" w:hAnsiTheme="majorHAnsi" w:cstheme="majorBidi"/>
      <w:i/>
      <w:iCs/>
      <w:color w:val="4F81BD" w:themeColor="accent1"/>
      <w:spacing w:val="15"/>
    </w:rPr>
  </w:style>
  <w:style w:type="paragraph" w:customStyle="1" w:styleId="Odsazentlatextu">
    <w:name w:val="Odsazení těla textu"/>
    <w:basedOn w:val="Normln"/>
    <w:link w:val="ZkladntextodsazenChar"/>
    <w:rsid w:val="00F23AFA"/>
    <w:pPr>
      <w:ind w:left="708" w:hanging="720"/>
      <w:jc w:val="both"/>
    </w:pPr>
  </w:style>
  <w:style w:type="paragraph" w:customStyle="1" w:styleId="Zkladntext21">
    <w:name w:val="Základní text 21"/>
    <w:basedOn w:val="Normln"/>
    <w:qFormat/>
    <w:rsid w:val="00F23AFA"/>
    <w:pPr>
      <w:tabs>
        <w:tab w:val="left" w:pos="360"/>
      </w:tabs>
      <w:jc w:val="both"/>
    </w:pPr>
    <w:rPr>
      <w:sz w:val="22"/>
    </w:rPr>
  </w:style>
  <w:style w:type="paragraph" w:styleId="Zpat">
    <w:name w:val="footer"/>
    <w:basedOn w:val="Normln"/>
    <w:link w:val="ZpatChar"/>
    <w:uiPriority w:val="99"/>
    <w:rsid w:val="00F23AFA"/>
    <w:pPr>
      <w:tabs>
        <w:tab w:val="center" w:pos="4536"/>
        <w:tab w:val="right" w:pos="9072"/>
      </w:tabs>
    </w:pPr>
  </w:style>
  <w:style w:type="paragraph" w:styleId="Normlnweb">
    <w:name w:val="Normal (Web)"/>
    <w:basedOn w:val="Normln"/>
    <w:qFormat/>
    <w:rsid w:val="00F23AFA"/>
    <w:pPr>
      <w:spacing w:before="280" w:after="280"/>
    </w:pPr>
  </w:style>
  <w:style w:type="paragraph" w:styleId="Zhlav">
    <w:name w:val="header"/>
    <w:basedOn w:val="Normln"/>
    <w:link w:val="ZhlavChar"/>
    <w:uiPriority w:val="99"/>
    <w:rsid w:val="00F23AFA"/>
    <w:pPr>
      <w:tabs>
        <w:tab w:val="center" w:pos="4536"/>
        <w:tab w:val="right" w:pos="9072"/>
      </w:tabs>
    </w:pPr>
  </w:style>
  <w:style w:type="paragraph" w:styleId="Textkomente">
    <w:name w:val="annotation text"/>
    <w:basedOn w:val="Normln"/>
    <w:link w:val="TextkomenteChar"/>
    <w:uiPriority w:val="99"/>
    <w:unhideWhenUsed/>
    <w:qFormat/>
    <w:rsid w:val="00F23AFA"/>
    <w:pPr>
      <w:suppressAutoHyphens w:val="0"/>
    </w:pPr>
    <w:rPr>
      <w:sz w:val="20"/>
      <w:szCs w:val="20"/>
      <w:lang w:eastAsia="cs-CZ"/>
    </w:rPr>
  </w:style>
  <w:style w:type="paragraph" w:styleId="Zkladntext2">
    <w:name w:val="Body Text 2"/>
    <w:basedOn w:val="Normln"/>
    <w:link w:val="Zkladntext2Char"/>
    <w:uiPriority w:val="99"/>
    <w:unhideWhenUsed/>
    <w:qFormat/>
    <w:rsid w:val="00F23AFA"/>
    <w:pPr>
      <w:spacing w:after="120" w:line="480" w:lineRule="auto"/>
    </w:pPr>
  </w:style>
  <w:style w:type="paragraph" w:customStyle="1" w:styleId="Standard">
    <w:name w:val="Standard"/>
    <w:qFormat/>
    <w:rsid w:val="00F23AFA"/>
    <w:pPr>
      <w:suppressAutoHyphens/>
      <w:spacing w:line="240" w:lineRule="auto"/>
    </w:pPr>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qFormat/>
    <w:rsid w:val="00F23AFA"/>
    <w:rPr>
      <w:rFonts w:ascii="Tahoma" w:hAnsi="Tahoma" w:cs="Tahoma"/>
      <w:sz w:val="16"/>
      <w:szCs w:val="16"/>
    </w:rPr>
  </w:style>
  <w:style w:type="paragraph" w:customStyle="1" w:styleId="Default">
    <w:name w:val="Default"/>
    <w:qFormat/>
    <w:rsid w:val="00F23AFA"/>
    <w:pPr>
      <w:spacing w:line="240" w:lineRule="auto"/>
    </w:pPr>
    <w:rPr>
      <w:rFonts w:ascii="Arial" w:eastAsia="Calibri" w:hAnsi="Arial" w:cs="Arial"/>
      <w:color w:val="000000"/>
      <w:sz w:val="24"/>
      <w:szCs w:val="24"/>
    </w:rPr>
  </w:style>
  <w:style w:type="paragraph" w:styleId="Odstavecseseznamem">
    <w:name w:val="List Paragraph"/>
    <w:basedOn w:val="Normln"/>
    <w:uiPriority w:val="34"/>
    <w:qFormat/>
    <w:rsid w:val="008E499D"/>
    <w:pPr>
      <w:ind w:left="720"/>
      <w:contextualSpacing/>
    </w:pPr>
  </w:style>
  <w:style w:type="table" w:styleId="Mkatabulky">
    <w:name w:val="Table Grid"/>
    <w:basedOn w:val="Normlntabulka"/>
    <w:uiPriority w:val="59"/>
    <w:rsid w:val="00E56C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AFA"/>
    <w:pPr>
      <w:suppressAutoHyphens/>
      <w:spacing w:line="240" w:lineRule="auto"/>
    </w:pPr>
    <w:rPr>
      <w:rFonts w:ascii="Times New Roman" w:eastAsia="Times New Roman" w:hAnsi="Times New Roman" w:cs="Times New Roman"/>
      <w:sz w:val="24"/>
      <w:szCs w:val="24"/>
      <w:lang w:eastAsia="ar-SA"/>
    </w:rPr>
  </w:style>
  <w:style w:type="paragraph" w:styleId="Nadpis3">
    <w:name w:val="heading 3"/>
    <w:basedOn w:val="Normln"/>
    <w:link w:val="Nadpis3Char"/>
    <w:qFormat/>
    <w:rsid w:val="00F23AFA"/>
    <w:pPr>
      <w:keepNext/>
      <w:numPr>
        <w:ilvl w:val="2"/>
        <w:numId w:val="1"/>
      </w:numPr>
      <w:jc w:val="both"/>
      <w:outlineLvl w:val="2"/>
    </w:pPr>
    <w:rPr>
      <w:rFonts w:eastAsia="Arial Unicode MS"/>
      <w:b/>
      <w:bCs/>
      <w:sz w:val="28"/>
    </w:rPr>
  </w:style>
  <w:style w:type="paragraph" w:styleId="Nadpis4">
    <w:name w:val="heading 4"/>
    <w:basedOn w:val="Normln"/>
    <w:link w:val="Nadpis4Char"/>
    <w:qFormat/>
    <w:rsid w:val="00F23AFA"/>
    <w:pPr>
      <w:keepNext/>
      <w:numPr>
        <w:ilvl w:val="3"/>
        <w:numId w:val="1"/>
      </w:numPr>
      <w:jc w:val="both"/>
      <w:outlineLvl w:val="3"/>
    </w:pPr>
    <w:rPr>
      <w:rFonts w:eastAsia="Arial Unicode MS"/>
      <w:bCs/>
      <w:iCs/>
      <w:sz w:val="22"/>
      <w:u w:val="single"/>
    </w:rPr>
  </w:style>
  <w:style w:type="paragraph" w:styleId="Nadpis7">
    <w:name w:val="heading 7"/>
    <w:basedOn w:val="Normln"/>
    <w:link w:val="Nadpis7Char"/>
    <w:qFormat/>
    <w:rsid w:val="00F23AFA"/>
    <w:pPr>
      <w:keepNext/>
      <w:numPr>
        <w:ilvl w:val="6"/>
        <w:numId w:val="1"/>
      </w:numPr>
      <w:jc w:val="both"/>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qFormat/>
    <w:rsid w:val="00F23AFA"/>
    <w:rPr>
      <w:rFonts w:ascii="Times New Roman" w:eastAsia="Arial Unicode MS" w:hAnsi="Times New Roman" w:cs="Times New Roman"/>
      <w:b/>
      <w:bCs/>
      <w:sz w:val="28"/>
      <w:szCs w:val="24"/>
      <w:lang w:eastAsia="ar-SA"/>
    </w:rPr>
  </w:style>
  <w:style w:type="character" w:customStyle="1" w:styleId="Nadpis4Char">
    <w:name w:val="Nadpis 4 Char"/>
    <w:basedOn w:val="Standardnpsmoodstavce"/>
    <w:link w:val="Nadpis4"/>
    <w:qFormat/>
    <w:rsid w:val="00F23AFA"/>
    <w:rPr>
      <w:rFonts w:ascii="Times New Roman" w:eastAsia="Arial Unicode MS" w:hAnsi="Times New Roman" w:cs="Times New Roman"/>
      <w:bCs/>
      <w:iCs/>
      <w:szCs w:val="24"/>
      <w:u w:val="single"/>
      <w:lang w:eastAsia="ar-SA"/>
    </w:rPr>
  </w:style>
  <w:style w:type="character" w:customStyle="1" w:styleId="Nadpis7Char">
    <w:name w:val="Nadpis 7 Char"/>
    <w:basedOn w:val="Standardnpsmoodstavce"/>
    <w:link w:val="Nadpis7"/>
    <w:qFormat/>
    <w:rsid w:val="00F23AFA"/>
    <w:rPr>
      <w:rFonts w:ascii="Times New Roman" w:eastAsia="Times New Roman" w:hAnsi="Times New Roman" w:cs="Times New Roman"/>
      <w:b/>
      <w:bCs/>
      <w:sz w:val="24"/>
      <w:szCs w:val="24"/>
      <w:lang w:eastAsia="ar-SA"/>
    </w:rPr>
  </w:style>
  <w:style w:type="character" w:customStyle="1" w:styleId="ZkladntextChar">
    <w:name w:val="Základní text Char"/>
    <w:basedOn w:val="Standardnpsmoodstavce"/>
    <w:link w:val="Tlotextu"/>
    <w:qFormat/>
    <w:rsid w:val="00F23AFA"/>
    <w:rPr>
      <w:rFonts w:ascii="Times New Roman" w:eastAsia="Times New Roman" w:hAnsi="Times New Roman" w:cs="Times New Roman"/>
      <w:sz w:val="24"/>
      <w:szCs w:val="24"/>
      <w:lang w:eastAsia="ar-SA"/>
    </w:rPr>
  </w:style>
  <w:style w:type="character" w:customStyle="1" w:styleId="NzevChar">
    <w:name w:val="Název Char"/>
    <w:basedOn w:val="Standardnpsmoodstavce"/>
    <w:link w:val="Nzev"/>
    <w:qFormat/>
    <w:rsid w:val="00F23AFA"/>
    <w:rPr>
      <w:rFonts w:ascii="Times New Roman" w:eastAsia="Times New Roman" w:hAnsi="Times New Roman" w:cs="Times New Roman"/>
      <w:b/>
      <w:bCs/>
      <w:sz w:val="32"/>
      <w:szCs w:val="24"/>
      <w:lang w:eastAsia="ar-SA"/>
    </w:rPr>
  </w:style>
  <w:style w:type="character" w:customStyle="1" w:styleId="ZkladntextodsazenChar">
    <w:name w:val="Základní text odsazený Char"/>
    <w:basedOn w:val="Standardnpsmoodstavce"/>
    <w:link w:val="Odsazentlatextu"/>
    <w:qFormat/>
    <w:rsid w:val="00F23AFA"/>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qFormat/>
    <w:rsid w:val="00F23AFA"/>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qFormat/>
    <w:rsid w:val="00F23AFA"/>
    <w:rPr>
      <w:rFonts w:ascii="Times New Roman" w:eastAsia="Times New Roman" w:hAnsi="Times New Roman" w:cs="Times New Roman"/>
      <w:sz w:val="24"/>
      <w:szCs w:val="24"/>
      <w:lang w:eastAsia="ar-SA"/>
    </w:rPr>
  </w:style>
  <w:style w:type="character" w:customStyle="1" w:styleId="TextkomenteChar">
    <w:name w:val="Text komentáře Char"/>
    <w:basedOn w:val="Standardnpsmoodstavce"/>
    <w:link w:val="Textkomente"/>
    <w:uiPriority w:val="99"/>
    <w:qFormat/>
    <w:rsid w:val="00F23AFA"/>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qFormat/>
    <w:rsid w:val="00F23AFA"/>
    <w:rPr>
      <w:rFonts w:ascii="Times New Roman" w:eastAsia="Times New Roman" w:hAnsi="Times New Roman" w:cs="Times New Roman"/>
      <w:sz w:val="24"/>
      <w:szCs w:val="24"/>
      <w:lang w:eastAsia="ar-SA"/>
    </w:rPr>
  </w:style>
  <w:style w:type="character" w:customStyle="1" w:styleId="PodtitulChar">
    <w:name w:val="Podtitul Char"/>
    <w:basedOn w:val="Standardnpsmoodstavce"/>
    <w:link w:val="Podtitul"/>
    <w:uiPriority w:val="11"/>
    <w:qFormat/>
    <w:rsid w:val="00F23AFA"/>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Standardnpsmoodstavce"/>
    <w:link w:val="Textbubliny"/>
    <w:uiPriority w:val="99"/>
    <w:semiHidden/>
    <w:qFormat/>
    <w:rsid w:val="00F23AFA"/>
    <w:rPr>
      <w:rFonts w:ascii="Tahoma" w:eastAsia="Times New Roman" w:hAnsi="Tahoma" w:cs="Tahoma"/>
      <w:sz w:val="16"/>
      <w:szCs w:val="16"/>
      <w:lang w:eastAsia="ar-SA"/>
    </w:rPr>
  </w:style>
  <w:style w:type="character" w:customStyle="1" w:styleId="ListLabel1">
    <w:name w:val="ListLabel 1"/>
    <w:qFormat/>
    <w:rPr>
      <w:rFonts w:cs="Times New Roman"/>
      <w:sz w:val="22"/>
      <w:szCs w:val="22"/>
    </w:rPr>
  </w:style>
  <w:style w:type="character" w:customStyle="1" w:styleId="ListLabel2">
    <w:name w:val="ListLabel 2"/>
    <w:qFormat/>
    <w:rPr>
      <w:rFonts w:cs="Times New Roman"/>
      <w:b w:val="0"/>
      <w:sz w:val="22"/>
      <w:szCs w:val="22"/>
    </w:rPr>
  </w:style>
  <w:style w:type="character" w:customStyle="1" w:styleId="ListLabel3">
    <w:name w:val="ListLabel 3"/>
    <w:qFormat/>
    <w:rPr>
      <w:rFonts w:cs="Symbol"/>
      <w:sz w:val="22"/>
    </w:rPr>
  </w:style>
  <w:style w:type="character" w:customStyle="1" w:styleId="ListLabel4">
    <w:name w:val="ListLabel 4"/>
    <w:qFormat/>
    <w:rPr>
      <w:rFonts w:cs="Times New Roman"/>
    </w:rPr>
  </w:style>
  <w:style w:type="character" w:customStyle="1" w:styleId="ListLabel5">
    <w:name w:val="ListLabel 5"/>
    <w:qFormat/>
    <w:rPr>
      <w:rFonts w:cs="Symbol"/>
      <w:color w:val="00000A"/>
      <w:sz w:val="22"/>
      <w:szCs w:val="22"/>
    </w:rPr>
  </w:style>
  <w:style w:type="character" w:customStyle="1" w:styleId="ListLabel6">
    <w:name w:val="ListLabel 6"/>
    <w:qFormat/>
    <w:rPr>
      <w:b/>
      <w:color w:val="00A99D"/>
    </w:rPr>
  </w:style>
  <w:style w:type="character" w:customStyle="1" w:styleId="ListLabel7">
    <w:name w:val="ListLabel 7"/>
    <w:qFormat/>
    <w:rPr>
      <w:rFonts w:cs="Times New Roman"/>
      <w:sz w:val="22"/>
    </w:rPr>
  </w:style>
  <w:style w:type="character" w:customStyle="1" w:styleId="ListLabel8">
    <w:name w:val="ListLabel 8"/>
    <w:qFormat/>
    <w:rPr>
      <w:rFonts w:cs="Symbol"/>
      <w:sz w:val="22"/>
      <w:szCs w:val="22"/>
    </w:rPr>
  </w:style>
  <w:style w:type="character" w:customStyle="1" w:styleId="ListLabel9">
    <w:name w:val="ListLabel 9"/>
    <w:qFormat/>
    <w:rPr>
      <w:rFonts w:cs="Symbol"/>
      <w:sz w:val="22"/>
      <w:szCs w:val="22"/>
    </w:rPr>
  </w:style>
  <w:style w:type="character" w:customStyle="1" w:styleId="ListLabel10">
    <w:name w:val="ListLabel 10"/>
    <w:qFormat/>
    <w:rPr>
      <w:color w:val="00000A"/>
      <w:sz w:val="22"/>
    </w:rPr>
  </w:style>
  <w:style w:type="character" w:customStyle="1" w:styleId="ListLabel11">
    <w:name w:val="ListLabel 11"/>
    <w:qFormat/>
    <w:rPr>
      <w:b/>
      <w:color w:val="00000A"/>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rPr>
  </w:style>
  <w:style w:type="character" w:customStyle="1" w:styleId="ListLabel16">
    <w:name w:val="ListLabel 16"/>
    <w:qFormat/>
    <w:rPr>
      <w:b/>
      <w:color w:val="00A99D"/>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color w:val="00A99D"/>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color w:val="00000A"/>
      <w:sz w:val="22"/>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rsid w:val="00F23AFA"/>
    <w:pPr>
      <w:jc w:val="both"/>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Nzev">
    <w:name w:val="Title"/>
    <w:basedOn w:val="Normln"/>
    <w:next w:val="Podtitul"/>
    <w:link w:val="NzevChar"/>
    <w:qFormat/>
    <w:rsid w:val="00F23AFA"/>
    <w:pPr>
      <w:pBdr>
        <w:top w:val="single" w:sz="4" w:space="0" w:color="000001"/>
        <w:left w:val="single" w:sz="4" w:space="0" w:color="000001"/>
        <w:bottom w:val="single" w:sz="4" w:space="0" w:color="000001"/>
        <w:right w:val="single" w:sz="4" w:space="0" w:color="000001"/>
      </w:pBdr>
      <w:jc w:val="center"/>
    </w:pPr>
    <w:rPr>
      <w:b/>
      <w:bCs/>
      <w:sz w:val="32"/>
    </w:rPr>
  </w:style>
  <w:style w:type="paragraph" w:styleId="Podtitul">
    <w:name w:val="Subtitle"/>
    <w:basedOn w:val="Normln"/>
    <w:link w:val="PodtitulChar"/>
    <w:uiPriority w:val="11"/>
    <w:qFormat/>
    <w:rsid w:val="00F23AFA"/>
    <w:rPr>
      <w:rFonts w:asciiTheme="majorHAnsi" w:eastAsiaTheme="majorEastAsia" w:hAnsiTheme="majorHAnsi" w:cstheme="majorBidi"/>
      <w:i/>
      <w:iCs/>
      <w:color w:val="4F81BD" w:themeColor="accent1"/>
      <w:spacing w:val="15"/>
    </w:rPr>
  </w:style>
  <w:style w:type="paragraph" w:customStyle="1" w:styleId="Odsazentlatextu">
    <w:name w:val="Odsazení těla textu"/>
    <w:basedOn w:val="Normln"/>
    <w:link w:val="ZkladntextodsazenChar"/>
    <w:rsid w:val="00F23AFA"/>
    <w:pPr>
      <w:ind w:left="708" w:hanging="720"/>
      <w:jc w:val="both"/>
    </w:pPr>
  </w:style>
  <w:style w:type="paragraph" w:customStyle="1" w:styleId="Zkladntext21">
    <w:name w:val="Základní text 21"/>
    <w:basedOn w:val="Normln"/>
    <w:qFormat/>
    <w:rsid w:val="00F23AFA"/>
    <w:pPr>
      <w:tabs>
        <w:tab w:val="left" w:pos="360"/>
      </w:tabs>
      <w:jc w:val="both"/>
    </w:pPr>
    <w:rPr>
      <w:sz w:val="22"/>
    </w:rPr>
  </w:style>
  <w:style w:type="paragraph" w:styleId="Zpat">
    <w:name w:val="footer"/>
    <w:basedOn w:val="Normln"/>
    <w:link w:val="ZpatChar"/>
    <w:uiPriority w:val="99"/>
    <w:rsid w:val="00F23AFA"/>
    <w:pPr>
      <w:tabs>
        <w:tab w:val="center" w:pos="4536"/>
        <w:tab w:val="right" w:pos="9072"/>
      </w:tabs>
    </w:pPr>
  </w:style>
  <w:style w:type="paragraph" w:styleId="Normlnweb">
    <w:name w:val="Normal (Web)"/>
    <w:basedOn w:val="Normln"/>
    <w:qFormat/>
    <w:rsid w:val="00F23AFA"/>
    <w:pPr>
      <w:spacing w:before="280" w:after="280"/>
    </w:pPr>
  </w:style>
  <w:style w:type="paragraph" w:styleId="Zhlav">
    <w:name w:val="header"/>
    <w:basedOn w:val="Normln"/>
    <w:link w:val="ZhlavChar"/>
    <w:uiPriority w:val="99"/>
    <w:rsid w:val="00F23AFA"/>
    <w:pPr>
      <w:tabs>
        <w:tab w:val="center" w:pos="4536"/>
        <w:tab w:val="right" w:pos="9072"/>
      </w:tabs>
    </w:pPr>
  </w:style>
  <w:style w:type="paragraph" w:styleId="Textkomente">
    <w:name w:val="annotation text"/>
    <w:basedOn w:val="Normln"/>
    <w:link w:val="TextkomenteChar"/>
    <w:uiPriority w:val="99"/>
    <w:unhideWhenUsed/>
    <w:qFormat/>
    <w:rsid w:val="00F23AFA"/>
    <w:pPr>
      <w:suppressAutoHyphens w:val="0"/>
    </w:pPr>
    <w:rPr>
      <w:sz w:val="20"/>
      <w:szCs w:val="20"/>
      <w:lang w:eastAsia="cs-CZ"/>
    </w:rPr>
  </w:style>
  <w:style w:type="paragraph" w:styleId="Zkladntext2">
    <w:name w:val="Body Text 2"/>
    <w:basedOn w:val="Normln"/>
    <w:link w:val="Zkladntext2Char"/>
    <w:uiPriority w:val="99"/>
    <w:unhideWhenUsed/>
    <w:qFormat/>
    <w:rsid w:val="00F23AFA"/>
    <w:pPr>
      <w:spacing w:after="120" w:line="480" w:lineRule="auto"/>
    </w:pPr>
  </w:style>
  <w:style w:type="paragraph" w:customStyle="1" w:styleId="Standard">
    <w:name w:val="Standard"/>
    <w:qFormat/>
    <w:rsid w:val="00F23AFA"/>
    <w:pPr>
      <w:suppressAutoHyphens/>
      <w:spacing w:line="240" w:lineRule="auto"/>
    </w:pPr>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qFormat/>
    <w:rsid w:val="00F23AFA"/>
    <w:rPr>
      <w:rFonts w:ascii="Tahoma" w:hAnsi="Tahoma" w:cs="Tahoma"/>
      <w:sz w:val="16"/>
      <w:szCs w:val="16"/>
    </w:rPr>
  </w:style>
  <w:style w:type="paragraph" w:customStyle="1" w:styleId="Default">
    <w:name w:val="Default"/>
    <w:qFormat/>
    <w:rsid w:val="00F23AFA"/>
    <w:pPr>
      <w:spacing w:line="240" w:lineRule="auto"/>
    </w:pPr>
    <w:rPr>
      <w:rFonts w:ascii="Arial" w:eastAsia="Calibri" w:hAnsi="Arial" w:cs="Arial"/>
      <w:color w:val="000000"/>
      <w:sz w:val="24"/>
      <w:szCs w:val="24"/>
    </w:rPr>
  </w:style>
  <w:style w:type="paragraph" w:styleId="Odstavecseseznamem">
    <w:name w:val="List Paragraph"/>
    <w:basedOn w:val="Normln"/>
    <w:uiPriority w:val="34"/>
    <w:qFormat/>
    <w:rsid w:val="008E499D"/>
    <w:pPr>
      <w:ind w:left="720"/>
      <w:contextualSpacing/>
    </w:pPr>
  </w:style>
  <w:style w:type="table" w:styleId="Mkatabulky">
    <w:name w:val="Table Grid"/>
    <w:basedOn w:val="Normlntabulka"/>
    <w:uiPriority w:val="59"/>
    <w:rsid w:val="00E56C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B3B7-D14C-4E61-A69B-47054ED9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4613</Words>
  <Characters>27221</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 Krausová</dc:creator>
  <cp:lastModifiedBy>Uzivatel</cp:lastModifiedBy>
  <cp:revision>4</cp:revision>
  <cp:lastPrinted>2018-02-26T11:01:00Z</cp:lastPrinted>
  <dcterms:created xsi:type="dcterms:W3CDTF">2021-01-14T10:32:00Z</dcterms:created>
  <dcterms:modified xsi:type="dcterms:W3CDTF">2021-01-14T11:42:00Z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